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C6EEA" w14:textId="77777777" w:rsidR="008E667A" w:rsidRPr="00E57EBE" w:rsidRDefault="008E667A" w:rsidP="008E667A">
      <w:pPr>
        <w:pStyle w:val="Docketnumber"/>
        <w:rPr>
          <w:sz w:val="24"/>
          <w:szCs w:val="24"/>
        </w:rPr>
      </w:pPr>
      <w:r>
        <w:rPr>
          <w:sz w:val="24"/>
          <w:szCs w:val="24"/>
        </w:rPr>
        <w:t>DOCKET NO. 51367</w:t>
      </w:r>
    </w:p>
    <w:p w14:paraId="67B7DD2C" w14:textId="77777777" w:rsidR="008E667A" w:rsidRPr="001E0547" w:rsidRDefault="008E667A" w:rsidP="008E667A">
      <w:pPr>
        <w:jc w:val="center"/>
        <w:rPr>
          <w:b/>
        </w:rPr>
      </w:pPr>
    </w:p>
    <w:tbl>
      <w:tblPr>
        <w:tblW w:w="9461" w:type="dxa"/>
        <w:tblLook w:val="01E0" w:firstRow="1" w:lastRow="1" w:firstColumn="1" w:lastColumn="1" w:noHBand="0" w:noVBand="0"/>
      </w:tblPr>
      <w:tblGrid>
        <w:gridCol w:w="4515"/>
        <w:gridCol w:w="353"/>
        <w:gridCol w:w="4593"/>
      </w:tblGrid>
      <w:tr w:rsidR="008E667A" w:rsidRPr="00D75599" w14:paraId="5A79C249" w14:textId="77777777" w:rsidTr="00B756D0">
        <w:trPr>
          <w:trHeight w:val="1650"/>
        </w:trPr>
        <w:tc>
          <w:tcPr>
            <w:tcW w:w="4515" w:type="dxa"/>
          </w:tcPr>
          <w:tbl>
            <w:tblPr>
              <w:tblW w:w="0" w:type="auto"/>
              <w:tblBorders>
                <w:top w:val="nil"/>
                <w:left w:val="nil"/>
                <w:bottom w:val="nil"/>
                <w:right w:val="nil"/>
              </w:tblBorders>
              <w:tblLook w:val="0000" w:firstRow="0" w:lastRow="0" w:firstColumn="0" w:lastColumn="0" w:noHBand="0" w:noVBand="0"/>
            </w:tblPr>
            <w:tblGrid>
              <w:gridCol w:w="4299"/>
            </w:tblGrid>
            <w:tr w:rsidR="008E667A" w14:paraId="63C0F5C6" w14:textId="77777777" w:rsidTr="00B756D0">
              <w:trPr>
                <w:trHeight w:val="659"/>
              </w:trPr>
              <w:tc>
                <w:tcPr>
                  <w:tcW w:w="0" w:type="auto"/>
                </w:tcPr>
                <w:tbl>
                  <w:tblPr>
                    <w:tblW w:w="0" w:type="auto"/>
                    <w:tblBorders>
                      <w:top w:val="nil"/>
                      <w:left w:val="nil"/>
                      <w:bottom w:val="nil"/>
                      <w:right w:val="nil"/>
                    </w:tblBorders>
                    <w:tblLook w:val="0000" w:firstRow="0" w:lastRow="0" w:firstColumn="0" w:lastColumn="0" w:noHBand="0" w:noVBand="0"/>
                  </w:tblPr>
                  <w:tblGrid>
                    <w:gridCol w:w="4083"/>
                  </w:tblGrid>
                  <w:tr w:rsidR="008E667A" w14:paraId="69A1079C" w14:textId="77777777" w:rsidTr="00B756D0">
                    <w:trPr>
                      <w:trHeight w:val="935"/>
                    </w:trPr>
                    <w:tc>
                      <w:tcPr>
                        <w:tcW w:w="0" w:type="auto"/>
                      </w:tcPr>
                      <w:p w14:paraId="13ACDCD8" w14:textId="77777777" w:rsidR="008E667A" w:rsidRPr="009125A7" w:rsidRDefault="008E667A" w:rsidP="00B756D0">
                        <w:pPr>
                          <w:pStyle w:val="Default"/>
                        </w:pPr>
                        <w:r w:rsidRPr="009125A7">
                          <w:rPr>
                            <w:b/>
                            <w:bCs/>
                          </w:rPr>
                          <w:t xml:space="preserve">PETITION OF DESTINY DEVELOPMENT, LLC TO AMEND WEST WISE SPECIAL UTILITY DISTRICT'S CERTIFICATE OF CONVENIENCE AND NECESSITY IN WISE COUNTY BY EXPEDITED RELEASE </w:t>
                        </w:r>
                      </w:p>
                    </w:tc>
                  </w:tr>
                </w:tbl>
                <w:p w14:paraId="61ADCDE7" w14:textId="77777777" w:rsidR="008E667A" w:rsidRPr="00027C26" w:rsidRDefault="008E667A" w:rsidP="00B756D0">
                  <w:pPr>
                    <w:pStyle w:val="Default"/>
                    <w:rPr>
                      <w:sz w:val="28"/>
                      <w:szCs w:val="28"/>
                    </w:rPr>
                  </w:pPr>
                </w:p>
              </w:tc>
            </w:tr>
          </w:tbl>
          <w:p w14:paraId="7CA1AB7B" w14:textId="77777777" w:rsidR="008E667A" w:rsidRPr="00486EB2" w:rsidRDefault="008E667A" w:rsidP="00B756D0">
            <w:pPr>
              <w:autoSpaceDE w:val="0"/>
              <w:autoSpaceDN w:val="0"/>
              <w:adjustRightInd w:val="0"/>
              <w:jc w:val="left"/>
              <w:rPr>
                <w:rFonts w:ascii="Times New Roman Bold" w:hAnsi="Times New Roman Bold"/>
                <w:b/>
                <w:caps/>
              </w:rPr>
            </w:pPr>
          </w:p>
        </w:tc>
        <w:tc>
          <w:tcPr>
            <w:tcW w:w="353" w:type="dxa"/>
          </w:tcPr>
          <w:p w14:paraId="613C85DE" w14:textId="77777777" w:rsidR="008E667A" w:rsidRPr="00D75599" w:rsidRDefault="008E667A" w:rsidP="00B756D0">
            <w:pPr>
              <w:rPr>
                <w:b/>
              </w:rPr>
            </w:pPr>
            <w:r w:rsidRPr="00D75599">
              <w:rPr>
                <w:b/>
              </w:rPr>
              <w:t>§</w:t>
            </w:r>
          </w:p>
          <w:p w14:paraId="69E87CF9" w14:textId="77777777" w:rsidR="008E667A" w:rsidRPr="00D75599" w:rsidRDefault="008E667A" w:rsidP="00B756D0">
            <w:pPr>
              <w:rPr>
                <w:b/>
              </w:rPr>
            </w:pPr>
            <w:r w:rsidRPr="00D75599">
              <w:rPr>
                <w:b/>
              </w:rPr>
              <w:t>§</w:t>
            </w:r>
          </w:p>
          <w:p w14:paraId="170F48CE" w14:textId="77777777" w:rsidR="008E667A" w:rsidRPr="00D75599" w:rsidRDefault="008E667A" w:rsidP="00B756D0">
            <w:pPr>
              <w:rPr>
                <w:b/>
              </w:rPr>
            </w:pPr>
            <w:r w:rsidRPr="00D75599">
              <w:rPr>
                <w:b/>
              </w:rPr>
              <w:t>§</w:t>
            </w:r>
          </w:p>
          <w:p w14:paraId="4068D357" w14:textId="77777777" w:rsidR="008E667A" w:rsidRPr="00D75599" w:rsidRDefault="008E667A" w:rsidP="00B756D0">
            <w:pPr>
              <w:rPr>
                <w:b/>
              </w:rPr>
            </w:pPr>
            <w:r w:rsidRPr="00D75599">
              <w:rPr>
                <w:b/>
              </w:rPr>
              <w:t>§</w:t>
            </w:r>
          </w:p>
          <w:p w14:paraId="1080758B" w14:textId="77777777" w:rsidR="008E667A" w:rsidRDefault="008E667A" w:rsidP="00B756D0">
            <w:pPr>
              <w:rPr>
                <w:b/>
              </w:rPr>
            </w:pPr>
            <w:r w:rsidRPr="00D75599">
              <w:rPr>
                <w:b/>
              </w:rPr>
              <w:t>§</w:t>
            </w:r>
          </w:p>
          <w:p w14:paraId="2B2A0D2B" w14:textId="77777777" w:rsidR="008E667A" w:rsidRDefault="008E667A" w:rsidP="00B756D0">
            <w:pPr>
              <w:rPr>
                <w:b/>
              </w:rPr>
            </w:pPr>
            <w:r>
              <w:rPr>
                <w:b/>
              </w:rPr>
              <w:t>§</w:t>
            </w:r>
          </w:p>
          <w:p w14:paraId="074802E4" w14:textId="77777777" w:rsidR="008E667A" w:rsidRPr="00D75599" w:rsidRDefault="008E667A" w:rsidP="00B756D0">
            <w:pPr>
              <w:rPr>
                <w:b/>
              </w:rPr>
            </w:pPr>
            <w:r>
              <w:rPr>
                <w:b/>
              </w:rPr>
              <w:t>§</w:t>
            </w:r>
          </w:p>
        </w:tc>
        <w:tc>
          <w:tcPr>
            <w:tcW w:w="4593" w:type="dxa"/>
          </w:tcPr>
          <w:p w14:paraId="70A39741" w14:textId="77777777" w:rsidR="008E667A" w:rsidRPr="00D75599" w:rsidRDefault="008E667A" w:rsidP="00B756D0">
            <w:pPr>
              <w:pStyle w:val="Docketstyle"/>
              <w:spacing w:line="240" w:lineRule="auto"/>
              <w:jc w:val="center"/>
              <w:rPr>
                <w:bCs/>
              </w:rPr>
            </w:pPr>
            <w:r w:rsidRPr="00D75599">
              <w:rPr>
                <w:bCs/>
              </w:rPr>
              <w:t>PUBLIC UTILITY COMMISSION</w:t>
            </w:r>
          </w:p>
          <w:p w14:paraId="4EEE7BD1" w14:textId="77777777" w:rsidR="008E667A" w:rsidRPr="00D75599" w:rsidRDefault="008E667A" w:rsidP="00B756D0">
            <w:pPr>
              <w:pStyle w:val="Docketstyle"/>
              <w:spacing w:line="240" w:lineRule="auto"/>
              <w:jc w:val="center"/>
              <w:rPr>
                <w:bCs/>
              </w:rPr>
            </w:pPr>
          </w:p>
          <w:p w14:paraId="2E10EDA6" w14:textId="77777777" w:rsidR="008E667A" w:rsidRPr="00D75599" w:rsidRDefault="008E667A" w:rsidP="00B756D0">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0C1F4137" w14:textId="77777777" w:rsidR="008E667A" w:rsidRDefault="008E667A" w:rsidP="008E667A">
      <w:pPr>
        <w:pStyle w:val="Documentheading"/>
        <w:rPr>
          <w:sz w:val="24"/>
          <w:szCs w:val="24"/>
        </w:rPr>
      </w:pPr>
    </w:p>
    <w:p w14:paraId="26159487" w14:textId="0BFB01E9" w:rsidR="008E667A" w:rsidRPr="00261AFE" w:rsidRDefault="008E667A" w:rsidP="008E667A">
      <w:pPr>
        <w:pStyle w:val="Documentheading"/>
        <w:rPr>
          <w:sz w:val="24"/>
          <w:szCs w:val="24"/>
        </w:rPr>
      </w:pPr>
      <w:r>
        <w:rPr>
          <w:sz w:val="24"/>
          <w:szCs w:val="24"/>
        </w:rPr>
        <w:t xml:space="preserve">COMMISSION STAFF’S RECOMMENDATION ON </w:t>
      </w:r>
      <w:r w:rsidR="00B66DD2">
        <w:rPr>
          <w:sz w:val="24"/>
          <w:szCs w:val="24"/>
        </w:rPr>
        <w:t>FINAL DISPOSITION</w:t>
      </w:r>
    </w:p>
    <w:p w14:paraId="24EFC5B4" w14:textId="77777777" w:rsidR="008E667A" w:rsidRDefault="008E667A" w:rsidP="008E667A">
      <w:pPr>
        <w:pStyle w:val="Documentheading"/>
      </w:pPr>
    </w:p>
    <w:p w14:paraId="1D8048E2" w14:textId="02302363" w:rsidR="008E667A" w:rsidRPr="00DF0F91" w:rsidRDefault="008E667A" w:rsidP="008E667A">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00B66DD2" w:rsidRPr="00B66DD2">
        <w:rPr>
          <w:b w:val="0"/>
          <w:bCs/>
          <w:sz w:val="24"/>
          <w:szCs w:val="24"/>
        </w:rPr>
        <w:t>Staff (Staff) of the Public Utility Commission of Texas (Commission), representing the public interest, and files this Commission Staff’s Recommendation on Final Disposition.  Staff recommends that the petition be approved. In support thereof, Staff shows the following:</w:t>
      </w:r>
    </w:p>
    <w:p w14:paraId="5D78CC4F" w14:textId="77777777" w:rsidR="008E667A" w:rsidRDefault="008E667A" w:rsidP="008E667A"/>
    <w:p w14:paraId="7E42D41A" w14:textId="77777777" w:rsidR="008E667A" w:rsidRPr="009125A7" w:rsidRDefault="008E667A" w:rsidP="008E667A">
      <w:pPr>
        <w:pStyle w:val="ListParagraph"/>
        <w:numPr>
          <w:ilvl w:val="0"/>
          <w:numId w:val="1"/>
        </w:numPr>
        <w:spacing w:line="360" w:lineRule="auto"/>
        <w:ind w:left="0" w:firstLine="0"/>
        <w:jc w:val="center"/>
        <w:rPr>
          <w:b/>
          <w:szCs w:val="24"/>
        </w:rPr>
      </w:pPr>
      <w:r w:rsidRPr="009125A7">
        <w:rPr>
          <w:b/>
          <w:szCs w:val="24"/>
        </w:rPr>
        <w:t>BACKGROUND</w:t>
      </w:r>
    </w:p>
    <w:p w14:paraId="64CFEEBE" w14:textId="5AEF00E5" w:rsidR="008E667A" w:rsidRPr="009125A7" w:rsidRDefault="008E667A" w:rsidP="008E667A">
      <w:pPr>
        <w:pStyle w:val="Default"/>
        <w:spacing w:line="360" w:lineRule="auto"/>
        <w:ind w:firstLine="720"/>
        <w:jc w:val="both"/>
      </w:pPr>
      <w:r w:rsidRPr="009125A7">
        <w:t>On September 25, 2020, Destiny Development, LLC (Destiny Development) filed a</w:t>
      </w:r>
      <w:r>
        <w:t xml:space="preserve"> petition</w:t>
      </w:r>
      <w:r w:rsidRPr="009125A7">
        <w:t xml:space="preserve"> </w:t>
      </w:r>
      <w:r w:rsidR="001A7677">
        <w:t xml:space="preserve">on behalf of </w:t>
      </w:r>
      <w:proofErr w:type="spellStart"/>
      <w:r w:rsidR="001A7677">
        <w:t>Cyd</w:t>
      </w:r>
      <w:proofErr w:type="spellEnd"/>
      <w:r w:rsidR="001A7677">
        <w:t xml:space="preserve"> Bailey (Ms. Bailey) </w:t>
      </w:r>
      <w:r w:rsidRPr="009125A7">
        <w:t>to amend West Wise Special Utility District</w:t>
      </w:r>
      <w:r w:rsidRPr="009125A7">
        <w:rPr>
          <w:rFonts w:eastAsiaTheme="minorHAnsi"/>
        </w:rPr>
        <w:t>'s (W</w:t>
      </w:r>
      <w:r w:rsidR="00372527">
        <w:rPr>
          <w:rFonts w:eastAsiaTheme="minorHAnsi"/>
        </w:rPr>
        <w:t>est Wise</w:t>
      </w:r>
      <w:r w:rsidRPr="009125A7">
        <w:rPr>
          <w:rFonts w:eastAsiaTheme="minorHAnsi"/>
        </w:rPr>
        <w:t xml:space="preserve">) water </w:t>
      </w:r>
      <w:r>
        <w:rPr>
          <w:rFonts w:eastAsiaTheme="minorHAnsi"/>
        </w:rPr>
        <w:t>C</w:t>
      </w:r>
      <w:r w:rsidRPr="009125A7">
        <w:rPr>
          <w:rFonts w:eastAsiaTheme="minorHAnsi"/>
        </w:rPr>
        <w:t xml:space="preserve">ertificate of </w:t>
      </w:r>
      <w:r>
        <w:rPr>
          <w:rFonts w:eastAsiaTheme="minorHAnsi"/>
        </w:rPr>
        <w:t>C</w:t>
      </w:r>
      <w:r w:rsidRPr="009125A7">
        <w:rPr>
          <w:rFonts w:eastAsiaTheme="minorHAnsi"/>
        </w:rPr>
        <w:t xml:space="preserve">onvenience and </w:t>
      </w:r>
      <w:r>
        <w:rPr>
          <w:rFonts w:eastAsiaTheme="minorHAnsi"/>
        </w:rPr>
        <w:t>N</w:t>
      </w:r>
      <w:r w:rsidRPr="009125A7">
        <w:rPr>
          <w:rFonts w:eastAsiaTheme="minorHAnsi"/>
        </w:rPr>
        <w:t xml:space="preserve">ecessity (CCN) No. 10284 in </w:t>
      </w:r>
      <w:r w:rsidRPr="009125A7">
        <w:t>Wise</w:t>
      </w:r>
      <w:r w:rsidRPr="009125A7">
        <w:rPr>
          <w:rFonts w:eastAsiaTheme="minorHAnsi"/>
        </w:rPr>
        <w:t xml:space="preserve"> County, under Texas Water Code (TWC) § 13.254</w:t>
      </w:r>
      <w:r>
        <w:rPr>
          <w:rFonts w:eastAsiaTheme="minorHAnsi"/>
        </w:rPr>
        <w:t>1(b)</w:t>
      </w:r>
      <w:r w:rsidRPr="009125A7">
        <w:rPr>
          <w:rFonts w:eastAsiaTheme="minorHAnsi"/>
        </w:rPr>
        <w:t xml:space="preserve"> and 16 Texas Administrative Code (TAC) § 24.245(h).</w:t>
      </w:r>
      <w:r w:rsidRPr="009125A7">
        <w:t xml:space="preserve"> Destiny Development seek</w:t>
      </w:r>
      <w:r>
        <w:t>s</w:t>
      </w:r>
      <w:r w:rsidRPr="009125A7">
        <w:t xml:space="preserve"> the expedited release of </w:t>
      </w:r>
      <w:r>
        <w:t xml:space="preserve">an </w:t>
      </w:r>
      <w:r w:rsidRPr="009125A7">
        <w:t>a</w:t>
      </w:r>
      <w:r>
        <w:t>pproximately</w:t>
      </w:r>
      <w:r w:rsidRPr="009125A7">
        <w:t xml:space="preserve"> 31</w:t>
      </w:r>
      <w:r>
        <w:t>-</w:t>
      </w:r>
      <w:r w:rsidRPr="009125A7">
        <w:t>acre tract of land within the boundaries of W</w:t>
      </w:r>
      <w:r w:rsidR="00372527">
        <w:t>est Wise</w:t>
      </w:r>
      <w:r w:rsidRPr="009125A7">
        <w:t>’s water CCN.</w:t>
      </w:r>
      <w:r w:rsidR="00B66DD2">
        <w:t xml:space="preserve"> Destiny Development filed this petition on behalf of the landowner </w:t>
      </w:r>
      <w:r w:rsidR="00972964">
        <w:t>Ms.</w:t>
      </w:r>
      <w:r w:rsidR="00B66DD2">
        <w:t xml:space="preserve"> Bailey</w:t>
      </w:r>
      <w:r w:rsidR="006934EB">
        <w:t xml:space="preserve"> with h</w:t>
      </w:r>
      <w:r w:rsidR="00972964">
        <w:t>er</w:t>
      </w:r>
      <w:r w:rsidR="006934EB">
        <w:t xml:space="preserve"> express consent</w:t>
      </w:r>
      <w:r w:rsidR="00B66DD2">
        <w:t>.</w:t>
      </w:r>
    </w:p>
    <w:p w14:paraId="58238EA5" w14:textId="21236155" w:rsidR="008E667A" w:rsidRDefault="008E667A" w:rsidP="00E555EE">
      <w:pPr>
        <w:spacing w:line="360" w:lineRule="auto"/>
        <w:ind w:firstLine="720"/>
        <w:rPr>
          <w:szCs w:val="24"/>
        </w:rPr>
      </w:pPr>
      <w:r>
        <w:rPr>
          <w:szCs w:val="24"/>
        </w:rPr>
        <w:t xml:space="preserve">On </w:t>
      </w:r>
      <w:r w:rsidR="00B66DD2">
        <w:rPr>
          <w:szCs w:val="24"/>
        </w:rPr>
        <w:t>October</w:t>
      </w:r>
      <w:r>
        <w:rPr>
          <w:szCs w:val="24"/>
        </w:rPr>
        <w:t xml:space="preserve"> 2</w:t>
      </w:r>
      <w:r w:rsidR="00B66DD2">
        <w:rPr>
          <w:szCs w:val="24"/>
        </w:rPr>
        <w:t>7</w:t>
      </w:r>
      <w:r>
        <w:rPr>
          <w:szCs w:val="24"/>
        </w:rPr>
        <w:t xml:space="preserve">, 2020 the administrative law judge (ALJ) filed Order No. </w:t>
      </w:r>
      <w:r w:rsidR="00B66DD2">
        <w:rPr>
          <w:szCs w:val="24"/>
        </w:rPr>
        <w:t>3</w:t>
      </w:r>
      <w:r>
        <w:rPr>
          <w:szCs w:val="24"/>
        </w:rPr>
        <w:t xml:space="preserve">, requiring Staff to file a recommendation on </w:t>
      </w:r>
      <w:r w:rsidR="00B66DD2">
        <w:rPr>
          <w:szCs w:val="24"/>
        </w:rPr>
        <w:t>final disposition</w:t>
      </w:r>
      <w:r>
        <w:rPr>
          <w:szCs w:val="24"/>
        </w:rPr>
        <w:t xml:space="preserve"> by </w:t>
      </w:r>
      <w:r w:rsidR="00B66DD2">
        <w:rPr>
          <w:szCs w:val="24"/>
        </w:rPr>
        <w:t>November 10</w:t>
      </w:r>
      <w:r>
        <w:rPr>
          <w:szCs w:val="24"/>
        </w:rPr>
        <w:t>, 2020. Therefore, this pleading is timely filed.</w:t>
      </w:r>
    </w:p>
    <w:p w14:paraId="2EBADE10" w14:textId="77777777" w:rsidR="00B66DD2" w:rsidRPr="00B66DD2" w:rsidRDefault="00B66DD2" w:rsidP="00B66DD2">
      <w:pPr>
        <w:numPr>
          <w:ilvl w:val="0"/>
          <w:numId w:val="1"/>
        </w:numPr>
        <w:spacing w:after="160" w:line="360" w:lineRule="auto"/>
        <w:ind w:left="0" w:firstLine="0"/>
        <w:contextualSpacing/>
        <w:jc w:val="center"/>
        <w:rPr>
          <w:b/>
        </w:rPr>
      </w:pPr>
      <w:r w:rsidRPr="00B66DD2">
        <w:rPr>
          <w:b/>
        </w:rPr>
        <w:t>STATUTORY APPROVAL DEADLINE</w:t>
      </w:r>
    </w:p>
    <w:p w14:paraId="51E5E474" w14:textId="2A3A2095" w:rsidR="00B66DD2" w:rsidRDefault="00B66DD2" w:rsidP="00B66DD2">
      <w:pPr>
        <w:spacing w:line="360" w:lineRule="auto"/>
        <w:ind w:firstLine="720"/>
        <w:contextualSpacing/>
        <w:rPr>
          <w:bCs/>
        </w:rPr>
      </w:pPr>
      <w:r w:rsidRPr="00B66DD2">
        <w:rPr>
          <w:bCs/>
        </w:rPr>
        <w:t>Under TWC § 13.2541 and 16 TAC § 24.245(</w:t>
      </w:r>
      <w:r w:rsidR="00E555EE" w:rsidRPr="00E555EE">
        <w:rPr>
          <w:bCs/>
        </w:rPr>
        <w:t>h</w:t>
      </w:r>
      <w:r w:rsidRPr="00B66DD2">
        <w:rPr>
          <w:bCs/>
        </w:rPr>
        <w:t>), the Commission must render a decision on a petition for expedited release no later than the 60th day after the landowner files the petition. A petition is not considered filed until it is deemed administratively complete.</w:t>
      </w:r>
      <w:r w:rsidR="00D74A9C">
        <w:rPr>
          <w:rStyle w:val="FootnoteReference"/>
          <w:bCs/>
        </w:rPr>
        <w:footnoteReference w:id="1"/>
      </w:r>
      <w:r w:rsidRPr="00B66DD2">
        <w:rPr>
          <w:bCs/>
        </w:rPr>
        <w:t xml:space="preserve"> </w:t>
      </w:r>
      <w:r w:rsidR="00372527">
        <w:rPr>
          <w:bCs/>
        </w:rPr>
        <w:t>Destiny Development</w:t>
      </w:r>
      <w:r w:rsidRPr="00B66DD2">
        <w:rPr>
          <w:bCs/>
        </w:rPr>
        <w:t xml:space="preserve">’s petition was deemed administratively complete in Order No. 3, issued </w:t>
      </w:r>
      <w:r>
        <w:rPr>
          <w:bCs/>
        </w:rPr>
        <w:t>October</w:t>
      </w:r>
      <w:r w:rsidRPr="00B66DD2">
        <w:rPr>
          <w:bCs/>
        </w:rPr>
        <w:t xml:space="preserve"> 2</w:t>
      </w:r>
      <w:r>
        <w:rPr>
          <w:bCs/>
        </w:rPr>
        <w:t>7</w:t>
      </w:r>
      <w:r w:rsidRPr="00B66DD2">
        <w:rPr>
          <w:bCs/>
        </w:rPr>
        <w:t xml:space="preserve">, 2020. Therefore, the 60-day deadline for administrative approval is </w:t>
      </w:r>
      <w:r>
        <w:rPr>
          <w:bCs/>
        </w:rPr>
        <w:t>December</w:t>
      </w:r>
      <w:r w:rsidRPr="00B66DD2">
        <w:rPr>
          <w:bCs/>
        </w:rPr>
        <w:t xml:space="preserve"> 2</w:t>
      </w:r>
      <w:r>
        <w:rPr>
          <w:bCs/>
        </w:rPr>
        <w:t>6</w:t>
      </w:r>
      <w:r w:rsidRPr="00B66DD2">
        <w:rPr>
          <w:bCs/>
        </w:rPr>
        <w:t>, 2020.</w:t>
      </w:r>
    </w:p>
    <w:p w14:paraId="68055684" w14:textId="2FD50389" w:rsidR="00D804BF" w:rsidRDefault="00D804BF" w:rsidP="00B66DD2">
      <w:pPr>
        <w:spacing w:line="360" w:lineRule="auto"/>
        <w:ind w:firstLine="720"/>
        <w:contextualSpacing/>
        <w:rPr>
          <w:bCs/>
        </w:rPr>
      </w:pPr>
    </w:p>
    <w:p w14:paraId="19D946A4" w14:textId="77777777" w:rsidR="00D804BF" w:rsidRDefault="00D804BF" w:rsidP="00D804BF">
      <w:pPr>
        <w:numPr>
          <w:ilvl w:val="0"/>
          <w:numId w:val="1"/>
        </w:numPr>
        <w:spacing w:after="160" w:line="360" w:lineRule="auto"/>
        <w:contextualSpacing/>
        <w:jc w:val="center"/>
        <w:rPr>
          <w:b/>
        </w:rPr>
      </w:pPr>
      <w:r>
        <w:rPr>
          <w:b/>
        </w:rPr>
        <w:t>STAFF’S REPLY TO WWSUD</w:t>
      </w:r>
    </w:p>
    <w:p w14:paraId="3F77B295" w14:textId="6862ABFD" w:rsidR="00D804BF" w:rsidRDefault="00D804BF" w:rsidP="00D804BF">
      <w:pPr>
        <w:spacing w:after="160" w:line="360" w:lineRule="auto"/>
        <w:ind w:firstLine="720"/>
        <w:contextualSpacing/>
        <w:rPr>
          <w:bCs/>
        </w:rPr>
      </w:pPr>
      <w:r>
        <w:rPr>
          <w:bCs/>
        </w:rPr>
        <w:t>W</w:t>
      </w:r>
      <w:r w:rsidR="00372527">
        <w:rPr>
          <w:bCs/>
        </w:rPr>
        <w:t>est Wise</w:t>
      </w:r>
      <w:r>
        <w:rPr>
          <w:bCs/>
        </w:rPr>
        <w:t xml:space="preserve"> argues in its Objection to the Petition that “[t]he Petition is defective on its face because the petitioner in this docket, Destiny Development LLC, is not an owner of the subject property.”</w:t>
      </w:r>
      <w:r>
        <w:rPr>
          <w:rStyle w:val="FootnoteReference"/>
          <w:bCs/>
        </w:rPr>
        <w:footnoteReference w:id="2"/>
      </w:r>
      <w:r>
        <w:rPr>
          <w:bCs/>
        </w:rPr>
        <w:t xml:space="preserve"> </w:t>
      </w:r>
      <w:r w:rsidR="00A00FE1">
        <w:rPr>
          <w:bCs/>
        </w:rPr>
        <w:t xml:space="preserve">West Wise </w:t>
      </w:r>
      <w:r>
        <w:rPr>
          <w:bCs/>
        </w:rPr>
        <w:t>specifically cite</w:t>
      </w:r>
      <w:r w:rsidR="00A00FE1">
        <w:rPr>
          <w:bCs/>
        </w:rPr>
        <w:t>s</w:t>
      </w:r>
      <w:r>
        <w:rPr>
          <w:bCs/>
        </w:rPr>
        <w:t xml:space="preserve"> to 16 TAC 24.245(h)(3) which states that a “landowner seeking streamlined expedited release under this subsection must file with the commission a petition” to argue that landowner</w:t>
      </w:r>
      <w:r w:rsidR="00805592">
        <w:rPr>
          <w:bCs/>
        </w:rPr>
        <w:t>s</w:t>
      </w:r>
      <w:r>
        <w:rPr>
          <w:bCs/>
        </w:rPr>
        <w:t xml:space="preserve"> </w:t>
      </w:r>
      <w:r w:rsidR="00232163">
        <w:rPr>
          <w:bCs/>
        </w:rPr>
        <w:t xml:space="preserve">cannot be represented by another party </w:t>
      </w:r>
      <w:r w:rsidR="00805592">
        <w:rPr>
          <w:bCs/>
        </w:rPr>
        <w:t xml:space="preserve">in these proceedings </w:t>
      </w:r>
      <w:r w:rsidR="00232163">
        <w:rPr>
          <w:bCs/>
        </w:rPr>
        <w:t xml:space="preserve">and </w:t>
      </w:r>
      <w:r>
        <w:rPr>
          <w:bCs/>
        </w:rPr>
        <w:t>must file the petition</w:t>
      </w:r>
      <w:r w:rsidR="00805592">
        <w:rPr>
          <w:bCs/>
        </w:rPr>
        <w:t xml:space="preserve"> themselves</w:t>
      </w:r>
      <w:r>
        <w:rPr>
          <w:bCs/>
        </w:rPr>
        <w:t xml:space="preserve">. </w:t>
      </w:r>
      <w:r w:rsidR="00805592">
        <w:rPr>
          <w:bCs/>
        </w:rPr>
        <w:t>Staff notes that the rule does not include such a</w:t>
      </w:r>
      <w:r w:rsidR="00942F31">
        <w:rPr>
          <w:bCs/>
        </w:rPr>
        <w:t xml:space="preserve"> </w:t>
      </w:r>
      <w:r w:rsidR="00805592">
        <w:rPr>
          <w:bCs/>
        </w:rPr>
        <w:t xml:space="preserve">restriction. </w:t>
      </w:r>
      <w:r>
        <w:rPr>
          <w:bCs/>
        </w:rPr>
        <w:t xml:space="preserve">Here, the landowner has expressly consented to Destiny Development </w:t>
      </w:r>
      <w:r w:rsidR="00C9443E">
        <w:rPr>
          <w:bCs/>
        </w:rPr>
        <w:t>filing the petition and has executed an affidavit filed in this docket giving Destiny Development express permission to do so.</w:t>
      </w:r>
      <w:r w:rsidR="00C9443E">
        <w:rPr>
          <w:rStyle w:val="FootnoteReference"/>
          <w:bCs/>
        </w:rPr>
        <w:footnoteReference w:id="3"/>
      </w:r>
      <w:r w:rsidR="00C9443E">
        <w:rPr>
          <w:bCs/>
        </w:rPr>
        <w:t xml:space="preserve"> W</w:t>
      </w:r>
      <w:r w:rsidR="00372527">
        <w:rPr>
          <w:bCs/>
        </w:rPr>
        <w:t>est Wise</w:t>
      </w:r>
      <w:r w:rsidR="00F0691F">
        <w:rPr>
          <w:bCs/>
        </w:rPr>
        <w:t xml:space="preserve"> would appear to be suggesting that </w:t>
      </w:r>
      <w:r w:rsidR="00772A08">
        <w:rPr>
          <w:bCs/>
        </w:rPr>
        <w:t xml:space="preserve">Ms. </w:t>
      </w:r>
      <w:r w:rsidR="00C9443E">
        <w:rPr>
          <w:bCs/>
        </w:rPr>
        <w:t xml:space="preserve">Bailey </w:t>
      </w:r>
      <w:r w:rsidR="00F0691F">
        <w:rPr>
          <w:bCs/>
        </w:rPr>
        <w:t xml:space="preserve">be required </w:t>
      </w:r>
      <w:r w:rsidR="00C9443E">
        <w:rPr>
          <w:bCs/>
        </w:rPr>
        <w:t>to refile the same petition already filed in this docke</w:t>
      </w:r>
      <w:r w:rsidR="00F0691F">
        <w:rPr>
          <w:bCs/>
        </w:rPr>
        <w:t>t</w:t>
      </w:r>
      <w:r w:rsidR="00C9443E">
        <w:rPr>
          <w:bCs/>
        </w:rPr>
        <w:t xml:space="preserve"> as the petitioner </w:t>
      </w:r>
      <w:r w:rsidR="00E6535D">
        <w:rPr>
          <w:bCs/>
        </w:rPr>
        <w:t xml:space="preserve">while still being represented </w:t>
      </w:r>
      <w:r w:rsidR="00C9443E">
        <w:rPr>
          <w:bCs/>
        </w:rPr>
        <w:t>by Destiny Development</w:t>
      </w:r>
      <w:r w:rsidR="00E30D92">
        <w:rPr>
          <w:bCs/>
        </w:rPr>
        <w:t>,</w:t>
      </w:r>
      <w:r w:rsidR="00C9443E">
        <w:rPr>
          <w:bCs/>
        </w:rPr>
        <w:t xml:space="preserve"> and</w:t>
      </w:r>
      <w:r w:rsidR="0030587B">
        <w:rPr>
          <w:bCs/>
        </w:rPr>
        <w:t xml:space="preserve"> </w:t>
      </w:r>
      <w:r w:rsidR="00E6535D">
        <w:rPr>
          <w:bCs/>
        </w:rPr>
        <w:t>to start the process over again</w:t>
      </w:r>
      <w:r w:rsidR="00C9443E">
        <w:rPr>
          <w:bCs/>
        </w:rPr>
        <w:t xml:space="preserve">. </w:t>
      </w:r>
      <w:r w:rsidR="006345C3">
        <w:rPr>
          <w:bCs/>
        </w:rPr>
        <w:t>Aside from</w:t>
      </w:r>
      <w:r w:rsidR="0030587B">
        <w:rPr>
          <w:bCs/>
        </w:rPr>
        <w:t xml:space="preserve"> the fact that the rule does not contain the restriction outlined by</w:t>
      </w:r>
      <w:r w:rsidR="00A00FE1">
        <w:rPr>
          <w:bCs/>
        </w:rPr>
        <w:t xml:space="preserve"> </w:t>
      </w:r>
      <w:r w:rsidR="0030587B">
        <w:rPr>
          <w:bCs/>
        </w:rPr>
        <w:t>West Wise, the principles of administrative efficiency and judicial economy</w:t>
      </w:r>
      <w:r w:rsidR="00FA5441">
        <w:rPr>
          <w:bCs/>
        </w:rPr>
        <w:t xml:space="preserve"> suggest this course of acti</w:t>
      </w:r>
      <w:r w:rsidR="003A1061">
        <w:rPr>
          <w:bCs/>
        </w:rPr>
        <w:t>on is not necessary</w:t>
      </w:r>
      <w:r w:rsidR="00FA5441">
        <w:rPr>
          <w:bCs/>
        </w:rPr>
        <w:t xml:space="preserve">. </w:t>
      </w:r>
      <w:r w:rsidR="00E30D92">
        <w:rPr>
          <w:bCs/>
        </w:rPr>
        <w:t>Th</w:t>
      </w:r>
      <w:r w:rsidR="00FA5441">
        <w:rPr>
          <w:bCs/>
        </w:rPr>
        <w:t>erefore</w:t>
      </w:r>
      <w:r w:rsidR="00E30D92">
        <w:rPr>
          <w:bCs/>
        </w:rPr>
        <w:t xml:space="preserve">, Staff </w:t>
      </w:r>
      <w:r w:rsidR="00FA5441">
        <w:rPr>
          <w:bCs/>
        </w:rPr>
        <w:t>respectfully recommends that</w:t>
      </w:r>
      <w:r w:rsidR="00E30D92">
        <w:rPr>
          <w:bCs/>
        </w:rPr>
        <w:t xml:space="preserve"> the </w:t>
      </w:r>
      <w:r w:rsidR="00FA5441">
        <w:rPr>
          <w:bCs/>
        </w:rPr>
        <w:t xml:space="preserve">petition be allowed to proceed. </w:t>
      </w:r>
      <w:r w:rsidR="003A1061">
        <w:rPr>
          <w:bCs/>
        </w:rPr>
        <w:t>However</w:t>
      </w:r>
      <w:r w:rsidR="003B793C">
        <w:rPr>
          <w:bCs/>
        </w:rPr>
        <w:t>,</w:t>
      </w:r>
      <w:r w:rsidR="003A1061">
        <w:rPr>
          <w:bCs/>
        </w:rPr>
        <w:t xml:space="preserve"> </w:t>
      </w:r>
      <w:r w:rsidR="001D0750">
        <w:rPr>
          <w:bCs/>
        </w:rPr>
        <w:t>i</w:t>
      </w:r>
      <w:r w:rsidR="003A1061">
        <w:rPr>
          <w:bCs/>
        </w:rPr>
        <w:t xml:space="preserve">f the ALJ </w:t>
      </w:r>
      <w:r w:rsidR="001D0750">
        <w:rPr>
          <w:bCs/>
        </w:rPr>
        <w:t>concludes that</w:t>
      </w:r>
      <w:r w:rsidR="003A1061">
        <w:rPr>
          <w:bCs/>
        </w:rPr>
        <w:t xml:space="preserve"> West Wise’s argument</w:t>
      </w:r>
      <w:r w:rsidR="001D0750">
        <w:rPr>
          <w:bCs/>
        </w:rPr>
        <w:t xml:space="preserve"> has merit</w:t>
      </w:r>
      <w:r w:rsidR="003A1061">
        <w:rPr>
          <w:bCs/>
        </w:rPr>
        <w:t xml:space="preserve">, Staff respectfully recommends that </w:t>
      </w:r>
      <w:r w:rsidR="001D0750">
        <w:rPr>
          <w:bCs/>
        </w:rPr>
        <w:t>the existing petition be amended to reflect</w:t>
      </w:r>
      <w:r w:rsidR="003B793C">
        <w:rPr>
          <w:bCs/>
        </w:rPr>
        <w:t xml:space="preserve"> that </w:t>
      </w:r>
      <w:r w:rsidR="001D0750">
        <w:rPr>
          <w:bCs/>
        </w:rPr>
        <w:t xml:space="preserve">Ms. Bailey </w:t>
      </w:r>
      <w:r w:rsidR="003B793C">
        <w:rPr>
          <w:bCs/>
        </w:rPr>
        <w:t>i</w:t>
      </w:r>
      <w:r w:rsidR="001D0750">
        <w:rPr>
          <w:bCs/>
        </w:rPr>
        <w:t xml:space="preserve">s the petitioner and that she is represented by Destiny Development. </w:t>
      </w:r>
    </w:p>
    <w:p w14:paraId="4EC379F3" w14:textId="724AAD26" w:rsidR="00E30D92" w:rsidRPr="00D804BF" w:rsidRDefault="00E30D92" w:rsidP="00D804BF">
      <w:pPr>
        <w:spacing w:after="160" w:line="360" w:lineRule="auto"/>
        <w:ind w:firstLine="720"/>
        <w:contextualSpacing/>
        <w:rPr>
          <w:bCs/>
        </w:rPr>
      </w:pPr>
      <w:r>
        <w:rPr>
          <w:bCs/>
        </w:rPr>
        <w:t>W</w:t>
      </w:r>
      <w:r w:rsidR="00372527">
        <w:rPr>
          <w:bCs/>
        </w:rPr>
        <w:t>est Wise</w:t>
      </w:r>
      <w:r>
        <w:rPr>
          <w:bCs/>
        </w:rPr>
        <w:t xml:space="preserve"> also argues in its Objection to the Petition that </w:t>
      </w:r>
      <w:r w:rsidR="00372527">
        <w:rPr>
          <w:bCs/>
        </w:rPr>
        <w:t>West Wise</w:t>
      </w:r>
      <w:r>
        <w:rPr>
          <w:bCs/>
        </w:rPr>
        <w:t xml:space="preserve"> “is fully capable of providing continuous and adequate retail water service to the Property.”</w:t>
      </w:r>
      <w:r>
        <w:rPr>
          <w:rStyle w:val="FootnoteReference"/>
          <w:bCs/>
        </w:rPr>
        <w:footnoteReference w:id="4"/>
      </w:r>
      <w:r w:rsidR="00831696">
        <w:rPr>
          <w:bCs/>
        </w:rPr>
        <w:t xml:space="preserve"> </w:t>
      </w:r>
      <w:r w:rsidR="00C16A86">
        <w:rPr>
          <w:bCs/>
        </w:rPr>
        <w:t xml:space="preserve">Staff is not aware of any documentation </w:t>
      </w:r>
      <w:r w:rsidR="00372527">
        <w:rPr>
          <w:bCs/>
        </w:rPr>
        <w:t>West Wise</w:t>
      </w:r>
      <w:r w:rsidR="00831696">
        <w:rPr>
          <w:bCs/>
        </w:rPr>
        <w:t xml:space="preserve"> </w:t>
      </w:r>
      <w:r w:rsidR="00C16A86">
        <w:rPr>
          <w:bCs/>
        </w:rPr>
        <w:t xml:space="preserve">has </w:t>
      </w:r>
      <w:r w:rsidR="00831696">
        <w:rPr>
          <w:bCs/>
        </w:rPr>
        <w:t>provide</w:t>
      </w:r>
      <w:r w:rsidR="00C16A86">
        <w:rPr>
          <w:bCs/>
        </w:rPr>
        <w:t>d to support this claim</w:t>
      </w:r>
      <w:r w:rsidR="00831696">
        <w:rPr>
          <w:bCs/>
        </w:rPr>
        <w:t>. Further, in response to Staff’s First Request for Information</w:t>
      </w:r>
      <w:r w:rsidR="003B793C">
        <w:rPr>
          <w:bCs/>
        </w:rPr>
        <w:t>,</w:t>
      </w:r>
      <w:r w:rsidR="00831696">
        <w:rPr>
          <w:bCs/>
        </w:rPr>
        <w:t xml:space="preserve"> W</w:t>
      </w:r>
      <w:r w:rsidR="00372527">
        <w:rPr>
          <w:bCs/>
        </w:rPr>
        <w:t xml:space="preserve">est Wise </w:t>
      </w:r>
      <w:r w:rsidR="00831696">
        <w:rPr>
          <w:bCs/>
        </w:rPr>
        <w:t>stated that “[t]o the best of my knowledge, there was no time period during which Destiny Development, LLC received water service for the tract of land from West Wise SUD.</w:t>
      </w:r>
      <w:r w:rsidR="00372527">
        <w:rPr>
          <w:bCs/>
        </w:rPr>
        <w:t>”</w:t>
      </w:r>
      <w:r w:rsidR="00831696">
        <w:rPr>
          <w:rStyle w:val="FootnoteReference"/>
          <w:bCs/>
        </w:rPr>
        <w:footnoteReference w:id="5"/>
      </w:r>
      <w:r w:rsidR="00831696">
        <w:rPr>
          <w:bCs/>
        </w:rPr>
        <w:t xml:space="preserve"> </w:t>
      </w:r>
      <w:r w:rsidR="0086576E">
        <w:rPr>
          <w:bCs/>
        </w:rPr>
        <w:t xml:space="preserve">Therefore, because </w:t>
      </w:r>
      <w:r w:rsidR="00945B30">
        <w:rPr>
          <w:bCs/>
        </w:rPr>
        <w:t>W</w:t>
      </w:r>
      <w:r w:rsidR="00372527">
        <w:rPr>
          <w:bCs/>
        </w:rPr>
        <w:t>est Wise</w:t>
      </w:r>
      <w:r w:rsidR="00945B30">
        <w:rPr>
          <w:bCs/>
        </w:rPr>
        <w:t xml:space="preserve"> did not provide any actual documentation that </w:t>
      </w:r>
      <w:r w:rsidR="00A00FE1">
        <w:rPr>
          <w:bCs/>
        </w:rPr>
        <w:t xml:space="preserve">it is </w:t>
      </w:r>
      <w:r w:rsidR="00945B30">
        <w:rPr>
          <w:bCs/>
        </w:rPr>
        <w:t>capable of providing continuous and adequate service to the property</w:t>
      </w:r>
      <w:r w:rsidR="0086576E">
        <w:rPr>
          <w:bCs/>
        </w:rPr>
        <w:t xml:space="preserve"> Staff respectfully recommends that the petition be approved. </w:t>
      </w:r>
    </w:p>
    <w:p w14:paraId="19F562BB" w14:textId="77777777" w:rsidR="00D804BF" w:rsidRPr="00B66DD2" w:rsidRDefault="00D804BF" w:rsidP="00B66DD2">
      <w:pPr>
        <w:spacing w:line="360" w:lineRule="auto"/>
        <w:ind w:firstLine="720"/>
        <w:contextualSpacing/>
        <w:rPr>
          <w:bCs/>
        </w:rPr>
      </w:pPr>
    </w:p>
    <w:p w14:paraId="7B7A0B68" w14:textId="77777777" w:rsidR="00B66DD2" w:rsidRPr="00B66DD2" w:rsidRDefault="00B66DD2" w:rsidP="00B66DD2">
      <w:pPr>
        <w:keepNext/>
        <w:numPr>
          <w:ilvl w:val="0"/>
          <w:numId w:val="1"/>
        </w:numPr>
        <w:spacing w:after="160" w:line="360" w:lineRule="auto"/>
        <w:contextualSpacing/>
        <w:jc w:val="center"/>
        <w:rPr>
          <w:b/>
          <w:caps/>
          <w:szCs w:val="24"/>
        </w:rPr>
      </w:pPr>
      <w:r w:rsidRPr="00B66DD2">
        <w:rPr>
          <w:b/>
          <w:caps/>
          <w:szCs w:val="24"/>
        </w:rPr>
        <w:t>STAFF’S RECOMMENDATION</w:t>
      </w:r>
    </w:p>
    <w:p w14:paraId="141489BF" w14:textId="1D24A039" w:rsidR="00B66DD2" w:rsidRPr="00B66DD2" w:rsidRDefault="00B66DD2" w:rsidP="00831696">
      <w:pPr>
        <w:spacing w:after="160" w:line="360" w:lineRule="auto"/>
        <w:ind w:firstLine="720"/>
        <w:rPr>
          <w:rFonts w:eastAsiaTheme="minorHAnsi"/>
          <w:szCs w:val="24"/>
        </w:rPr>
      </w:pPr>
      <w:bookmarkStart w:id="0" w:name="_Hlk27560493"/>
      <w:r w:rsidRPr="00B66DD2">
        <w:rPr>
          <w:rFonts w:eastAsiaTheme="minorHAnsi"/>
          <w:szCs w:val="24"/>
        </w:rPr>
        <w:t xml:space="preserve">Staff has reviewed the petition for expedited release and, as supported by the attached memorandum from </w:t>
      </w:r>
      <w:r>
        <w:rPr>
          <w:rFonts w:eastAsiaTheme="minorHAnsi"/>
          <w:szCs w:val="24"/>
        </w:rPr>
        <w:t>Reginal Tuvilla</w:t>
      </w:r>
      <w:r w:rsidRPr="00B66DD2">
        <w:rPr>
          <w:rFonts w:eastAsiaTheme="minorHAnsi"/>
          <w:szCs w:val="24"/>
        </w:rPr>
        <w:t xml:space="preserve">, Infrastructure Division, recommends that the petition be approved. Staff recommends that </w:t>
      </w:r>
      <w:r>
        <w:rPr>
          <w:rFonts w:eastAsiaTheme="minorHAnsi"/>
          <w:szCs w:val="24"/>
        </w:rPr>
        <w:t>Destiny Development, on behalf of</w:t>
      </w:r>
      <w:r w:rsidR="00E73013">
        <w:rPr>
          <w:rFonts w:eastAsiaTheme="minorHAnsi"/>
          <w:szCs w:val="24"/>
        </w:rPr>
        <w:t xml:space="preserve"> Ms.</w:t>
      </w:r>
      <w:r>
        <w:rPr>
          <w:rFonts w:eastAsiaTheme="minorHAnsi"/>
          <w:szCs w:val="24"/>
        </w:rPr>
        <w:t xml:space="preserve"> Bailey, </w:t>
      </w:r>
      <w:r w:rsidRPr="00B66DD2">
        <w:rPr>
          <w:rFonts w:eastAsiaTheme="minorHAnsi"/>
          <w:szCs w:val="24"/>
        </w:rPr>
        <w:t>has provided maps and digital data with adequate information to determine that the petition satisfies the requirements of TWC § 13.2541(b) and 16 TAC § 24.245(</w:t>
      </w:r>
      <w:r w:rsidR="00E555EE">
        <w:rPr>
          <w:rFonts w:eastAsiaTheme="minorHAnsi"/>
          <w:szCs w:val="24"/>
        </w:rPr>
        <w:t>h</w:t>
      </w:r>
      <w:r w:rsidRPr="00B66DD2">
        <w:rPr>
          <w:rFonts w:eastAsiaTheme="minorHAnsi"/>
          <w:szCs w:val="24"/>
        </w:rPr>
        <w:t xml:space="preserve">). Specifically, the petition demonstrates that the property for which expedited release is </w:t>
      </w:r>
      <w:r w:rsidR="00E73013">
        <w:rPr>
          <w:rFonts w:eastAsiaTheme="minorHAnsi"/>
          <w:szCs w:val="24"/>
        </w:rPr>
        <w:t xml:space="preserve">sought </w:t>
      </w:r>
      <w:proofErr w:type="gramStart"/>
      <w:r w:rsidR="00E73013">
        <w:rPr>
          <w:rFonts w:eastAsiaTheme="minorHAnsi"/>
          <w:szCs w:val="24"/>
        </w:rPr>
        <w:t xml:space="preserve">is </w:t>
      </w:r>
      <w:r w:rsidRPr="00B66DD2">
        <w:rPr>
          <w:rFonts w:eastAsiaTheme="minorHAnsi"/>
          <w:szCs w:val="24"/>
        </w:rPr>
        <w:t>located in</w:t>
      </w:r>
      <w:proofErr w:type="gramEnd"/>
      <w:r w:rsidRPr="00B66DD2">
        <w:rPr>
          <w:rFonts w:eastAsiaTheme="minorHAnsi"/>
          <w:szCs w:val="24"/>
        </w:rPr>
        <w:t xml:space="preserve"> a qualifying county (</w:t>
      </w:r>
      <w:r>
        <w:rPr>
          <w:rFonts w:eastAsiaTheme="minorHAnsi"/>
          <w:szCs w:val="24"/>
        </w:rPr>
        <w:t>Wise</w:t>
      </w:r>
      <w:r w:rsidRPr="00B66DD2">
        <w:rPr>
          <w:rFonts w:eastAsiaTheme="minorHAnsi"/>
          <w:szCs w:val="24"/>
        </w:rPr>
        <w:t xml:space="preserve"> County), is not receiving </w:t>
      </w:r>
      <w:r>
        <w:rPr>
          <w:rFonts w:eastAsiaTheme="minorHAnsi"/>
          <w:szCs w:val="24"/>
        </w:rPr>
        <w:t>water</w:t>
      </w:r>
      <w:r w:rsidRPr="00B66DD2">
        <w:rPr>
          <w:rFonts w:eastAsiaTheme="minorHAnsi"/>
          <w:szCs w:val="24"/>
        </w:rPr>
        <w:t xml:space="preserve"> service, and that the requested area is at least 25 contiguous acres. In addition, </w:t>
      </w:r>
      <w:r>
        <w:rPr>
          <w:rFonts w:eastAsiaTheme="minorHAnsi"/>
          <w:szCs w:val="24"/>
        </w:rPr>
        <w:t>Destiny Development</w:t>
      </w:r>
      <w:r w:rsidRPr="00B66DD2">
        <w:rPr>
          <w:rFonts w:eastAsiaTheme="minorHAnsi"/>
          <w:szCs w:val="24"/>
        </w:rPr>
        <w:t xml:space="preserve"> has provided deeds confirming </w:t>
      </w:r>
      <w:r>
        <w:rPr>
          <w:rFonts w:eastAsiaTheme="minorHAnsi"/>
          <w:szCs w:val="24"/>
        </w:rPr>
        <w:t xml:space="preserve">that </w:t>
      </w:r>
      <w:r w:rsidR="00E73013">
        <w:rPr>
          <w:rFonts w:eastAsiaTheme="minorHAnsi"/>
          <w:szCs w:val="24"/>
        </w:rPr>
        <w:t>Ms.</w:t>
      </w:r>
      <w:r>
        <w:rPr>
          <w:rFonts w:eastAsiaTheme="minorHAnsi"/>
          <w:szCs w:val="24"/>
        </w:rPr>
        <w:t xml:space="preserve"> Bailey</w:t>
      </w:r>
      <w:r w:rsidR="002B2911">
        <w:rPr>
          <w:rFonts w:eastAsiaTheme="minorHAnsi"/>
          <w:szCs w:val="24"/>
        </w:rPr>
        <w:t xml:space="preserve"> is the legal owner </w:t>
      </w:r>
      <w:r w:rsidRPr="00B66DD2">
        <w:rPr>
          <w:rFonts w:eastAsiaTheme="minorHAnsi"/>
          <w:szCs w:val="24"/>
        </w:rPr>
        <w:t xml:space="preserve">of the property. </w:t>
      </w:r>
    </w:p>
    <w:p w14:paraId="51B42440" w14:textId="52378CE4" w:rsidR="00831696" w:rsidRDefault="00B66DD2" w:rsidP="00831696">
      <w:pPr>
        <w:spacing w:line="360" w:lineRule="auto"/>
        <w:ind w:firstLine="720"/>
        <w:rPr>
          <w:rFonts w:eastAsiaTheme="minorHAnsi"/>
          <w:szCs w:val="24"/>
        </w:rPr>
      </w:pPr>
      <w:r w:rsidRPr="00B66DD2">
        <w:rPr>
          <w:rFonts w:eastAsiaTheme="minorHAnsi"/>
          <w:szCs w:val="24"/>
        </w:rPr>
        <w:t xml:space="preserve">Accordingly, Staff recommends that </w:t>
      </w:r>
      <w:r>
        <w:rPr>
          <w:rFonts w:eastAsiaTheme="minorHAnsi"/>
          <w:szCs w:val="24"/>
        </w:rPr>
        <w:t>Destiny Development’s</w:t>
      </w:r>
      <w:r w:rsidRPr="00B66DD2">
        <w:rPr>
          <w:rFonts w:eastAsiaTheme="minorHAnsi"/>
          <w:szCs w:val="24"/>
        </w:rPr>
        <w:t xml:space="preserve"> petition for expedited release</w:t>
      </w:r>
      <w:r w:rsidR="00831696">
        <w:rPr>
          <w:rFonts w:eastAsiaTheme="minorHAnsi"/>
          <w:szCs w:val="24"/>
        </w:rPr>
        <w:t>, on behalf of</w:t>
      </w:r>
      <w:r w:rsidR="00772A08">
        <w:rPr>
          <w:rFonts w:eastAsiaTheme="minorHAnsi"/>
          <w:szCs w:val="24"/>
        </w:rPr>
        <w:t xml:space="preserve"> Ms.</w:t>
      </w:r>
      <w:r w:rsidR="00831696">
        <w:rPr>
          <w:rFonts w:eastAsiaTheme="minorHAnsi"/>
          <w:szCs w:val="24"/>
        </w:rPr>
        <w:t xml:space="preserve"> Bailey, </w:t>
      </w:r>
      <w:r w:rsidRPr="00B66DD2">
        <w:rPr>
          <w:rFonts w:eastAsiaTheme="minorHAnsi"/>
          <w:szCs w:val="24"/>
        </w:rPr>
        <w:t xml:space="preserve">be approved. The final </w:t>
      </w:r>
      <w:r>
        <w:rPr>
          <w:rFonts w:eastAsiaTheme="minorHAnsi"/>
          <w:szCs w:val="24"/>
        </w:rPr>
        <w:t xml:space="preserve">water </w:t>
      </w:r>
      <w:r w:rsidRPr="00B66DD2">
        <w:rPr>
          <w:rFonts w:eastAsiaTheme="minorHAnsi"/>
          <w:szCs w:val="24"/>
        </w:rPr>
        <w:t xml:space="preserve">CCN map and </w:t>
      </w:r>
      <w:r>
        <w:rPr>
          <w:rFonts w:eastAsiaTheme="minorHAnsi"/>
          <w:szCs w:val="24"/>
        </w:rPr>
        <w:t>water</w:t>
      </w:r>
      <w:r w:rsidRPr="00B66DD2">
        <w:rPr>
          <w:rFonts w:eastAsiaTheme="minorHAnsi"/>
          <w:szCs w:val="24"/>
        </w:rPr>
        <w:t xml:space="preserve"> certificate are attached to this filing. Staff additionally recommends that the final map and certificate be provided to </w:t>
      </w:r>
      <w:r>
        <w:rPr>
          <w:rFonts w:eastAsiaTheme="minorHAnsi"/>
          <w:szCs w:val="24"/>
        </w:rPr>
        <w:t>W</w:t>
      </w:r>
      <w:r w:rsidR="00372527">
        <w:rPr>
          <w:rFonts w:eastAsiaTheme="minorHAnsi"/>
          <w:szCs w:val="24"/>
        </w:rPr>
        <w:t>est Wise</w:t>
      </w:r>
      <w:r w:rsidRPr="00B66DD2">
        <w:rPr>
          <w:rFonts w:eastAsiaTheme="minorHAnsi"/>
          <w:szCs w:val="24"/>
        </w:rPr>
        <w:t xml:space="preserve"> and that </w:t>
      </w:r>
      <w:r>
        <w:rPr>
          <w:rFonts w:eastAsiaTheme="minorHAnsi"/>
          <w:szCs w:val="24"/>
        </w:rPr>
        <w:t>W</w:t>
      </w:r>
      <w:r w:rsidR="00372527">
        <w:rPr>
          <w:rFonts w:eastAsiaTheme="minorHAnsi"/>
          <w:szCs w:val="24"/>
        </w:rPr>
        <w:t xml:space="preserve">est Wise </w:t>
      </w:r>
      <w:r w:rsidRPr="00B66DD2">
        <w:rPr>
          <w:rFonts w:eastAsiaTheme="minorHAnsi"/>
          <w:szCs w:val="24"/>
        </w:rPr>
        <w:t>file a certified copy of the CCN map and a boundary description of the CCN service area in the</w:t>
      </w:r>
      <w:r>
        <w:rPr>
          <w:rFonts w:eastAsiaTheme="minorHAnsi"/>
          <w:szCs w:val="24"/>
        </w:rPr>
        <w:t xml:space="preserve"> Wise</w:t>
      </w:r>
      <w:r w:rsidRPr="00B66DD2">
        <w:rPr>
          <w:rFonts w:eastAsiaTheme="minorHAnsi"/>
          <w:szCs w:val="24"/>
        </w:rPr>
        <w:t xml:space="preserve"> County Clerk’s office, as required under TWC §§ 13.257(r)-(s).</w:t>
      </w:r>
    </w:p>
    <w:p w14:paraId="522135D6" w14:textId="77777777" w:rsidR="00831696" w:rsidRDefault="00831696" w:rsidP="00831696">
      <w:pPr>
        <w:spacing w:line="360" w:lineRule="auto"/>
        <w:ind w:firstLine="720"/>
        <w:rPr>
          <w:rFonts w:eastAsiaTheme="minorHAnsi"/>
          <w:szCs w:val="24"/>
        </w:rPr>
      </w:pPr>
    </w:p>
    <w:p w14:paraId="74F930A3" w14:textId="5B07B4A1" w:rsidR="00B66DD2" w:rsidRPr="00B66DD2" w:rsidRDefault="00B66DD2" w:rsidP="00B66DD2">
      <w:pPr>
        <w:numPr>
          <w:ilvl w:val="0"/>
          <w:numId w:val="1"/>
        </w:numPr>
        <w:spacing w:after="160" w:line="360" w:lineRule="auto"/>
        <w:ind w:left="720"/>
        <w:contextualSpacing/>
        <w:jc w:val="center"/>
        <w:rPr>
          <w:b/>
        </w:rPr>
      </w:pPr>
      <w:r w:rsidRPr="00B66DD2">
        <w:rPr>
          <w:b/>
        </w:rPr>
        <w:t>CONCLUSION</w:t>
      </w:r>
    </w:p>
    <w:p w14:paraId="16CBE091" w14:textId="05222B1A" w:rsidR="00B66DD2" w:rsidRPr="00B66DD2" w:rsidRDefault="00B66DD2" w:rsidP="00B66DD2">
      <w:pPr>
        <w:spacing w:line="360" w:lineRule="auto"/>
        <w:ind w:firstLine="720"/>
      </w:pPr>
      <w:r w:rsidRPr="00B66DD2">
        <w:t xml:space="preserve">Staff respectfully requests that </w:t>
      </w:r>
      <w:r w:rsidR="00372527">
        <w:t>Destiny Development</w:t>
      </w:r>
      <w:r w:rsidRPr="00B66DD2">
        <w:t>’s petition</w:t>
      </w:r>
      <w:r w:rsidR="001A7677">
        <w:t xml:space="preserve">, </w:t>
      </w:r>
      <w:r w:rsidR="001A7677" w:rsidRPr="001A7677">
        <w:t xml:space="preserve">on behalf of </w:t>
      </w:r>
      <w:r w:rsidR="00772A08">
        <w:t>Ms.</w:t>
      </w:r>
      <w:r w:rsidR="001A7677" w:rsidRPr="001A7677">
        <w:t xml:space="preserve"> Bailey, </w:t>
      </w:r>
      <w:r w:rsidR="001A7677" w:rsidRPr="00B66DD2">
        <w:t>be</w:t>
      </w:r>
      <w:r w:rsidRPr="00B66DD2">
        <w:t xml:space="preserve"> approved and that an order be issued consistent with the foregoing recommendations.</w:t>
      </w:r>
    </w:p>
    <w:p w14:paraId="0DB6FB72" w14:textId="77777777" w:rsidR="00B66DD2" w:rsidRPr="00B66DD2" w:rsidRDefault="00B66DD2" w:rsidP="00B66DD2">
      <w:pPr>
        <w:spacing w:after="160" w:line="360" w:lineRule="auto"/>
        <w:ind w:left="360" w:firstLine="720"/>
        <w:rPr>
          <w:rFonts w:eastAsiaTheme="minorHAnsi"/>
          <w:szCs w:val="24"/>
        </w:rPr>
      </w:pPr>
    </w:p>
    <w:bookmarkEnd w:id="0"/>
    <w:p w14:paraId="54EE66B4" w14:textId="77777777" w:rsidR="008E667A" w:rsidRDefault="008E667A" w:rsidP="008E667A">
      <w:pPr>
        <w:jc w:val="left"/>
        <w:rPr>
          <w:bCs/>
          <w:szCs w:val="24"/>
        </w:rPr>
      </w:pPr>
      <w:r>
        <w:rPr>
          <w:bCs/>
          <w:szCs w:val="24"/>
        </w:rPr>
        <w:br w:type="page"/>
      </w:r>
    </w:p>
    <w:p w14:paraId="58E6EA12" w14:textId="2227B5C8" w:rsidR="008E667A" w:rsidRDefault="008E667A" w:rsidP="008E667A">
      <w:pPr>
        <w:spacing w:line="360" w:lineRule="auto"/>
        <w:rPr>
          <w:bCs/>
          <w:szCs w:val="24"/>
        </w:rPr>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E555EE">
        <w:rPr>
          <w:bCs/>
          <w:noProof/>
          <w:szCs w:val="24"/>
        </w:rPr>
        <w:t>November 10, 2020</w:t>
      </w:r>
      <w:r w:rsidRPr="00933084">
        <w:rPr>
          <w:bCs/>
          <w:szCs w:val="24"/>
        </w:rPr>
        <w:fldChar w:fldCharType="end"/>
      </w:r>
    </w:p>
    <w:p w14:paraId="2DAE96D9" w14:textId="77777777" w:rsidR="008E667A" w:rsidRPr="00933084" w:rsidRDefault="008E667A" w:rsidP="008E667A">
      <w:pPr>
        <w:spacing w:line="360" w:lineRule="auto"/>
        <w:rPr>
          <w:bCs/>
          <w:szCs w:val="24"/>
        </w:rPr>
      </w:pPr>
    </w:p>
    <w:p w14:paraId="1DDDC24C" w14:textId="77777777" w:rsidR="008E667A" w:rsidRPr="00B92396" w:rsidRDefault="008E667A" w:rsidP="008E667A">
      <w:pPr>
        <w:spacing w:line="480" w:lineRule="auto"/>
        <w:ind w:left="3600" w:firstLine="720"/>
        <w:rPr>
          <w:szCs w:val="24"/>
        </w:rPr>
      </w:pPr>
      <w:r>
        <w:rPr>
          <w:szCs w:val="24"/>
        </w:rPr>
        <w:t>Respectfully s</w:t>
      </w:r>
      <w:r w:rsidRPr="00B92396">
        <w:rPr>
          <w:szCs w:val="24"/>
        </w:rPr>
        <w:t>ubmitted,</w:t>
      </w:r>
    </w:p>
    <w:p w14:paraId="5F73B1AD" w14:textId="77777777" w:rsidR="008E667A" w:rsidRPr="003F3549" w:rsidRDefault="008E667A" w:rsidP="008E667A">
      <w:pPr>
        <w:ind w:left="4320"/>
        <w:contextualSpacing/>
        <w:rPr>
          <w:b/>
          <w:szCs w:val="24"/>
        </w:rPr>
      </w:pPr>
      <w:r w:rsidRPr="003F3549">
        <w:rPr>
          <w:b/>
          <w:szCs w:val="24"/>
        </w:rPr>
        <w:t xml:space="preserve">PUBLIC UTILITY COMMISSION OF TEXAS </w:t>
      </w:r>
    </w:p>
    <w:p w14:paraId="74743268" w14:textId="77777777" w:rsidR="008E667A" w:rsidRPr="003F3549" w:rsidRDefault="008E667A" w:rsidP="008E667A">
      <w:pPr>
        <w:ind w:left="4320"/>
        <w:contextualSpacing/>
        <w:rPr>
          <w:b/>
          <w:szCs w:val="24"/>
        </w:rPr>
      </w:pPr>
      <w:r w:rsidRPr="003F3549">
        <w:rPr>
          <w:b/>
          <w:szCs w:val="24"/>
        </w:rPr>
        <w:t>LEGAL DIVISION</w:t>
      </w:r>
    </w:p>
    <w:p w14:paraId="28BEA396" w14:textId="77777777" w:rsidR="008E667A" w:rsidRPr="003F3549" w:rsidRDefault="008E667A" w:rsidP="008E667A"/>
    <w:p w14:paraId="3496893C" w14:textId="77777777" w:rsidR="008E667A" w:rsidRDefault="008E667A" w:rsidP="008E667A">
      <w:pPr>
        <w:ind w:left="4320"/>
        <w:rPr>
          <w:rFonts w:eastAsia="Calibri"/>
        </w:rPr>
      </w:pPr>
      <w:r>
        <w:rPr>
          <w:rFonts w:eastAsia="Calibri"/>
        </w:rPr>
        <w:t>Rachelle Nicolette Robles</w:t>
      </w:r>
    </w:p>
    <w:p w14:paraId="0E1B912D" w14:textId="77777777" w:rsidR="008E667A" w:rsidRDefault="008E667A" w:rsidP="008E667A">
      <w:r>
        <w:tab/>
      </w:r>
      <w:r>
        <w:tab/>
      </w:r>
      <w:r>
        <w:tab/>
      </w:r>
      <w:r>
        <w:tab/>
      </w:r>
      <w:r>
        <w:tab/>
      </w:r>
      <w:r>
        <w:tab/>
        <w:t xml:space="preserve">Division Director </w:t>
      </w:r>
    </w:p>
    <w:p w14:paraId="529D1EAC" w14:textId="77777777" w:rsidR="008E667A" w:rsidRDefault="008E667A" w:rsidP="008E667A">
      <w:pPr>
        <w:keepNext/>
        <w:ind w:left="4320"/>
      </w:pPr>
    </w:p>
    <w:p w14:paraId="70AE9695" w14:textId="77777777" w:rsidR="008E667A" w:rsidRDefault="008E667A" w:rsidP="008E667A">
      <w:pPr>
        <w:ind w:left="4320"/>
      </w:pPr>
      <w:bookmarkStart w:id="1" w:name="_Hlk23239586"/>
      <w:r>
        <w:t>Heath D. Armstrong</w:t>
      </w:r>
      <w:bookmarkEnd w:id="1"/>
      <w:r>
        <w:t xml:space="preserve"> </w:t>
      </w:r>
    </w:p>
    <w:p w14:paraId="74D3B3C2" w14:textId="77777777" w:rsidR="008E667A" w:rsidRDefault="008E667A" w:rsidP="008E667A">
      <w:pPr>
        <w:ind w:left="4320"/>
      </w:pPr>
      <w:r>
        <w:t>Managing Attorney</w:t>
      </w:r>
    </w:p>
    <w:p w14:paraId="78A40D63" w14:textId="77777777" w:rsidR="008E667A" w:rsidRDefault="008E667A" w:rsidP="008E667A">
      <w:pPr>
        <w:pStyle w:val="Normaldouble"/>
        <w:spacing w:line="240" w:lineRule="auto"/>
        <w:jc w:val="left"/>
      </w:pPr>
    </w:p>
    <w:p w14:paraId="48A28F2B" w14:textId="77777777" w:rsidR="008E667A" w:rsidRDefault="008E667A" w:rsidP="008E667A">
      <w:pPr>
        <w:pStyle w:val="Normaldouble"/>
        <w:spacing w:line="240" w:lineRule="auto"/>
      </w:pPr>
    </w:p>
    <w:p w14:paraId="1F5B365F" w14:textId="1114A634" w:rsidR="008E667A" w:rsidRPr="00163539" w:rsidRDefault="008E667A" w:rsidP="008E667A">
      <w:pPr>
        <w:pStyle w:val="Normaldouble"/>
        <w:spacing w:line="240" w:lineRule="auto"/>
        <w:rPr>
          <w:u w:val="single"/>
        </w:rPr>
      </w:pPr>
      <w:r>
        <w:tab/>
      </w:r>
      <w:r>
        <w:tab/>
      </w:r>
      <w:r>
        <w:tab/>
      </w:r>
      <w:r>
        <w:tab/>
      </w:r>
      <w:r>
        <w:tab/>
      </w:r>
      <w:r>
        <w:tab/>
      </w:r>
      <w:r w:rsidR="00E555EE">
        <w:rPr>
          <w:u w:val="single"/>
        </w:rPr>
        <w:t>/s/ Robert Dakota Parish__</w:t>
      </w:r>
    </w:p>
    <w:p w14:paraId="09419483" w14:textId="77777777" w:rsidR="008E667A" w:rsidRDefault="008E667A" w:rsidP="008E667A">
      <w:pPr>
        <w:pStyle w:val="Normaldouble"/>
        <w:spacing w:line="240" w:lineRule="auto"/>
      </w:pPr>
      <w:r>
        <w:tab/>
      </w:r>
      <w:r>
        <w:tab/>
      </w:r>
      <w:r>
        <w:tab/>
      </w:r>
      <w:r>
        <w:tab/>
      </w:r>
      <w:r>
        <w:tab/>
      </w:r>
      <w:r>
        <w:tab/>
        <w:t>Robert Dakota Parish</w:t>
      </w:r>
    </w:p>
    <w:p w14:paraId="33EB0955" w14:textId="77777777" w:rsidR="008E667A" w:rsidRDefault="008E667A" w:rsidP="008E667A">
      <w:pPr>
        <w:pStyle w:val="Normaldouble"/>
        <w:spacing w:line="240" w:lineRule="auto"/>
        <w:ind w:left="3600" w:firstLine="720"/>
      </w:pPr>
      <w:r>
        <w:t>State Bar No. 24116875</w:t>
      </w:r>
    </w:p>
    <w:p w14:paraId="5AD1CE01" w14:textId="77777777" w:rsidR="008E667A" w:rsidRDefault="008E667A" w:rsidP="008E667A">
      <w:pPr>
        <w:pStyle w:val="Normaldouble"/>
        <w:spacing w:line="240" w:lineRule="auto"/>
      </w:pPr>
      <w:r>
        <w:tab/>
      </w:r>
      <w:r>
        <w:tab/>
      </w:r>
      <w:r>
        <w:tab/>
      </w:r>
      <w:r>
        <w:tab/>
      </w:r>
      <w:r>
        <w:tab/>
      </w:r>
      <w:r>
        <w:tab/>
        <w:t>1701 N. Congress Avenue</w:t>
      </w:r>
    </w:p>
    <w:p w14:paraId="3DD8EB2F" w14:textId="77777777" w:rsidR="008E667A" w:rsidRDefault="008E667A" w:rsidP="008E667A">
      <w:pPr>
        <w:pStyle w:val="Normaldouble"/>
        <w:spacing w:line="240" w:lineRule="auto"/>
      </w:pPr>
      <w:r>
        <w:tab/>
      </w:r>
      <w:r>
        <w:tab/>
      </w:r>
      <w:r>
        <w:tab/>
      </w:r>
      <w:r>
        <w:tab/>
      </w:r>
      <w:r>
        <w:tab/>
      </w:r>
      <w:r>
        <w:tab/>
        <w:t>P.O. Box 13326</w:t>
      </w:r>
    </w:p>
    <w:p w14:paraId="45C3365A" w14:textId="77777777" w:rsidR="008E667A" w:rsidRDefault="008E667A" w:rsidP="008E667A">
      <w:pPr>
        <w:pStyle w:val="Normaldouble"/>
        <w:spacing w:line="240" w:lineRule="auto"/>
      </w:pPr>
      <w:r>
        <w:tab/>
      </w:r>
      <w:r>
        <w:tab/>
      </w:r>
      <w:r>
        <w:tab/>
      </w:r>
      <w:r>
        <w:tab/>
      </w:r>
      <w:r>
        <w:tab/>
      </w:r>
      <w:r>
        <w:tab/>
        <w:t>Austin, Texas 78711-3326</w:t>
      </w:r>
    </w:p>
    <w:p w14:paraId="6D08F116" w14:textId="77777777" w:rsidR="008E667A" w:rsidRDefault="008E667A" w:rsidP="008E667A">
      <w:pPr>
        <w:pStyle w:val="Normaldouble"/>
        <w:spacing w:line="240" w:lineRule="auto"/>
      </w:pPr>
      <w:r>
        <w:tab/>
      </w:r>
      <w:r>
        <w:tab/>
      </w:r>
      <w:r>
        <w:tab/>
      </w:r>
      <w:r>
        <w:tab/>
      </w:r>
      <w:r>
        <w:tab/>
      </w:r>
      <w:r>
        <w:tab/>
        <w:t>(512) 936-7442</w:t>
      </w:r>
    </w:p>
    <w:p w14:paraId="0B15C365" w14:textId="77777777" w:rsidR="008E667A" w:rsidRDefault="008E667A" w:rsidP="008E667A">
      <w:pPr>
        <w:pStyle w:val="Normaldouble"/>
        <w:spacing w:line="240" w:lineRule="auto"/>
      </w:pPr>
      <w:r>
        <w:tab/>
      </w:r>
      <w:r>
        <w:tab/>
      </w:r>
      <w:r>
        <w:tab/>
      </w:r>
      <w:r>
        <w:tab/>
      </w:r>
      <w:r>
        <w:tab/>
      </w:r>
      <w:r>
        <w:tab/>
        <w:t>(512) 936-7268 (facsimile)</w:t>
      </w:r>
    </w:p>
    <w:p w14:paraId="5CF5AA78" w14:textId="77777777" w:rsidR="008E667A" w:rsidRDefault="008E667A" w:rsidP="008E667A">
      <w:pPr>
        <w:pStyle w:val="Normaldouble"/>
        <w:spacing w:line="240" w:lineRule="auto"/>
      </w:pPr>
      <w:r>
        <w:tab/>
      </w:r>
      <w:r>
        <w:tab/>
      </w:r>
      <w:r>
        <w:tab/>
      </w:r>
      <w:r>
        <w:tab/>
      </w:r>
      <w:r>
        <w:tab/>
      </w:r>
      <w:r>
        <w:tab/>
      </w:r>
      <w:r w:rsidRPr="00163539">
        <w:t>Robert.Parish@puc.texas.gov</w:t>
      </w:r>
    </w:p>
    <w:p w14:paraId="5799A0F3" w14:textId="77777777" w:rsidR="008E667A" w:rsidRDefault="008E667A" w:rsidP="008E667A">
      <w:pPr>
        <w:pStyle w:val="Normaldouble"/>
        <w:spacing w:line="240" w:lineRule="auto"/>
        <w:jc w:val="center"/>
        <w:rPr>
          <w:b/>
          <w:bCs/>
          <w:szCs w:val="24"/>
        </w:rPr>
      </w:pPr>
    </w:p>
    <w:p w14:paraId="3BC05E92" w14:textId="77777777" w:rsidR="008E667A" w:rsidRDefault="008E667A" w:rsidP="008E667A">
      <w:pPr>
        <w:pStyle w:val="Normaldouble"/>
        <w:spacing w:line="240" w:lineRule="auto"/>
        <w:jc w:val="center"/>
        <w:rPr>
          <w:b/>
          <w:bCs/>
          <w:szCs w:val="24"/>
        </w:rPr>
      </w:pPr>
    </w:p>
    <w:p w14:paraId="5DF8EE24" w14:textId="77777777" w:rsidR="008E667A" w:rsidRDefault="008E667A" w:rsidP="008E667A">
      <w:pPr>
        <w:pStyle w:val="Docketnumber"/>
        <w:rPr>
          <w:sz w:val="24"/>
          <w:szCs w:val="24"/>
        </w:rPr>
      </w:pPr>
      <w:r>
        <w:rPr>
          <w:sz w:val="24"/>
          <w:szCs w:val="24"/>
        </w:rPr>
        <w:t>DOCKET NO. 51367</w:t>
      </w:r>
    </w:p>
    <w:p w14:paraId="31D4B285" w14:textId="77777777" w:rsidR="008E667A" w:rsidRDefault="008E667A" w:rsidP="008E667A">
      <w:pPr>
        <w:pStyle w:val="Docketnumber"/>
        <w:rPr>
          <w:sz w:val="24"/>
          <w:szCs w:val="24"/>
        </w:rPr>
      </w:pPr>
    </w:p>
    <w:p w14:paraId="47D1712E" w14:textId="77777777" w:rsidR="008E667A" w:rsidRDefault="008E667A" w:rsidP="008E667A">
      <w:pPr>
        <w:keepNext/>
        <w:spacing w:line="360" w:lineRule="auto"/>
        <w:jc w:val="center"/>
        <w:rPr>
          <w:b/>
          <w:szCs w:val="24"/>
        </w:rPr>
      </w:pPr>
      <w:r>
        <w:rPr>
          <w:b/>
          <w:szCs w:val="24"/>
        </w:rPr>
        <w:t>CERTIFICATE OF SERVICE</w:t>
      </w:r>
    </w:p>
    <w:p w14:paraId="48EFDBE2" w14:textId="0D542E1A" w:rsidR="008E667A" w:rsidRDefault="008E667A" w:rsidP="008E667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555EE">
        <w:rPr>
          <w:noProof/>
          <w:szCs w:val="24"/>
        </w:rPr>
        <w:t>November 10, 2020</w:t>
      </w:r>
      <w:r>
        <w:rPr>
          <w:szCs w:val="24"/>
        </w:rPr>
        <w:fldChar w:fldCharType="end"/>
      </w:r>
      <w:r>
        <w:rPr>
          <w:color w:val="0D0D0D"/>
          <w:szCs w:val="24"/>
        </w:rPr>
        <w:t>, in accordance with the Order Suspending Rules, issued in Project No. 50664.</w:t>
      </w:r>
    </w:p>
    <w:p w14:paraId="34D355B4" w14:textId="77777777" w:rsidR="008E667A" w:rsidRDefault="008E667A" w:rsidP="008E667A">
      <w:pPr>
        <w:rPr>
          <w:szCs w:val="24"/>
        </w:rPr>
      </w:pPr>
    </w:p>
    <w:p w14:paraId="2A8BA3BF" w14:textId="77777777" w:rsidR="008E667A" w:rsidRDefault="008E667A" w:rsidP="008E667A">
      <w:pPr>
        <w:rPr>
          <w:szCs w:val="24"/>
        </w:rPr>
      </w:pPr>
    </w:p>
    <w:p w14:paraId="4A15A98F" w14:textId="6866F877" w:rsidR="008E667A" w:rsidRPr="00163539" w:rsidRDefault="00E555EE" w:rsidP="008E667A">
      <w:pPr>
        <w:ind w:left="4320"/>
        <w:rPr>
          <w:sz w:val="20"/>
          <w:szCs w:val="24"/>
          <w:u w:val="single"/>
        </w:rPr>
      </w:pPr>
      <w:r>
        <w:rPr>
          <w:szCs w:val="24"/>
          <w:u w:val="single"/>
        </w:rPr>
        <w:t>/s/ Robert Dakota Parish__</w:t>
      </w:r>
      <w:bookmarkStart w:id="2" w:name="_GoBack"/>
      <w:bookmarkEnd w:id="2"/>
    </w:p>
    <w:p w14:paraId="3C169E41" w14:textId="77777777" w:rsidR="008E667A" w:rsidRPr="00180924" w:rsidRDefault="008E667A" w:rsidP="008E667A">
      <w:pPr>
        <w:pStyle w:val="Normaldouble"/>
        <w:spacing w:line="240" w:lineRule="auto"/>
      </w:pPr>
      <w:r>
        <w:tab/>
      </w:r>
      <w:r>
        <w:tab/>
      </w:r>
      <w:r>
        <w:tab/>
      </w:r>
      <w:r>
        <w:tab/>
      </w:r>
      <w:r>
        <w:tab/>
      </w:r>
      <w:r>
        <w:tab/>
        <w:t>Robert Dakota Parish</w:t>
      </w:r>
    </w:p>
    <w:p w14:paraId="11CA5108" w14:textId="77777777" w:rsidR="00F17459" w:rsidRDefault="00F17459"/>
    <w:sectPr w:rsidR="00F17459"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25679" w14:textId="77777777" w:rsidR="008E667A" w:rsidRDefault="008E667A" w:rsidP="008E667A">
      <w:r>
        <w:separator/>
      </w:r>
    </w:p>
  </w:endnote>
  <w:endnote w:type="continuationSeparator" w:id="0">
    <w:p w14:paraId="7CF7A1AE" w14:textId="77777777" w:rsidR="008E667A" w:rsidRDefault="008E667A" w:rsidP="008E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1AB1" w14:textId="77777777" w:rsidR="009C1544" w:rsidRDefault="00372527"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45A436" w14:textId="77777777" w:rsidR="009C1544" w:rsidRDefault="00C6708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B902B" w14:textId="77777777" w:rsidR="009C1544" w:rsidRDefault="00372527"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DA66A01" w14:textId="77777777" w:rsidR="009C1544" w:rsidRDefault="00C6708A" w:rsidP="009B61E3">
    <w:pPr>
      <w:pStyle w:val="Footer"/>
      <w:framePr w:wrap="around" w:vAnchor="text" w:hAnchor="page" w:x="1702" w:y="61"/>
      <w:rPr>
        <w:rStyle w:val="PageNumber"/>
      </w:rPr>
    </w:pPr>
  </w:p>
  <w:p w14:paraId="243DA4E6" w14:textId="77777777" w:rsidR="009C1544" w:rsidRDefault="00C6708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1906B" w14:textId="77777777" w:rsidR="008E667A" w:rsidRDefault="008E667A" w:rsidP="008E667A">
      <w:r>
        <w:separator/>
      </w:r>
    </w:p>
  </w:footnote>
  <w:footnote w:type="continuationSeparator" w:id="0">
    <w:p w14:paraId="6708BA09" w14:textId="77777777" w:rsidR="008E667A" w:rsidRDefault="008E667A" w:rsidP="008E667A">
      <w:r>
        <w:continuationSeparator/>
      </w:r>
    </w:p>
  </w:footnote>
  <w:footnote w:id="1">
    <w:p w14:paraId="7D811A56" w14:textId="2BE185E4" w:rsidR="00D74A9C" w:rsidRDefault="00D74A9C" w:rsidP="00D74A9C">
      <w:pPr>
        <w:pStyle w:val="FootnoteText"/>
        <w:ind w:firstLine="720"/>
      </w:pPr>
      <w:r>
        <w:rPr>
          <w:rStyle w:val="FootnoteReference"/>
        </w:rPr>
        <w:footnoteRef/>
      </w:r>
      <w:r>
        <w:t xml:space="preserve"> 16 TAC § 24.8(d).</w:t>
      </w:r>
    </w:p>
  </w:footnote>
  <w:footnote w:id="2">
    <w:p w14:paraId="38A55EB6" w14:textId="33296582" w:rsidR="00D804BF" w:rsidRDefault="00D804BF" w:rsidP="00C9443E">
      <w:pPr>
        <w:pStyle w:val="FootnoteText"/>
        <w:spacing w:after="120"/>
        <w:ind w:firstLine="720"/>
      </w:pPr>
      <w:r>
        <w:rPr>
          <w:rStyle w:val="FootnoteReference"/>
        </w:rPr>
        <w:footnoteRef/>
      </w:r>
      <w:r>
        <w:t xml:space="preserve"> </w:t>
      </w:r>
      <w:r w:rsidRPr="00D804BF">
        <w:t>West Wise Special Utility District’s Response and Objection to the Petition</w:t>
      </w:r>
      <w:r>
        <w:t xml:space="preserve"> at 2. </w:t>
      </w:r>
    </w:p>
  </w:footnote>
  <w:footnote w:id="3">
    <w:p w14:paraId="72D473CC" w14:textId="70883B0F" w:rsidR="00C9443E" w:rsidRDefault="00C9443E" w:rsidP="00C9443E">
      <w:pPr>
        <w:pStyle w:val="FootnoteText"/>
        <w:spacing w:after="120"/>
        <w:ind w:firstLine="720"/>
      </w:pPr>
      <w:r>
        <w:rPr>
          <w:rStyle w:val="FootnoteReference"/>
        </w:rPr>
        <w:footnoteRef/>
      </w:r>
      <w:r>
        <w:t xml:space="preserve"> Petition of Destiny Development, LLC to Amend West Wise Special Utility District’s Certificate of Convenience and Necessity in Wise County by Expedited Release at Exhibit A.</w:t>
      </w:r>
    </w:p>
  </w:footnote>
  <w:footnote w:id="4">
    <w:p w14:paraId="58A0B2B6" w14:textId="3CA10D43" w:rsidR="00E30D92" w:rsidRDefault="00E30D92" w:rsidP="00831696">
      <w:pPr>
        <w:pStyle w:val="FootnoteText"/>
        <w:spacing w:after="120"/>
        <w:ind w:firstLine="720"/>
      </w:pPr>
      <w:r>
        <w:rPr>
          <w:rStyle w:val="FootnoteReference"/>
        </w:rPr>
        <w:footnoteRef/>
      </w:r>
      <w:r>
        <w:t xml:space="preserve"> </w:t>
      </w:r>
      <w:r w:rsidRPr="00E30D92">
        <w:t>West Wise Special Utility District’s Response and Objection to the Petition at 2.</w:t>
      </w:r>
    </w:p>
  </w:footnote>
  <w:footnote w:id="5">
    <w:p w14:paraId="373E1037" w14:textId="6133E6C7" w:rsidR="00831696" w:rsidRDefault="00831696" w:rsidP="00831696">
      <w:pPr>
        <w:pStyle w:val="FootnoteText"/>
        <w:ind w:firstLine="720"/>
      </w:pPr>
      <w:r>
        <w:rPr>
          <w:rStyle w:val="FootnoteReference"/>
        </w:rPr>
        <w:footnoteRef/>
      </w:r>
      <w:r>
        <w:t xml:space="preserve"> West Wise Special Utility District’s Responses to Commission Staff’s First Request for Information to West Wise Special Utility District Question Nos. Staff 1-1 through Staff 1-4 at 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DC125FB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67A"/>
    <w:rsid w:val="00001A5B"/>
    <w:rsid w:val="000174DF"/>
    <w:rsid w:val="000600F6"/>
    <w:rsid w:val="00067ED3"/>
    <w:rsid w:val="000D1115"/>
    <w:rsid w:val="001A7677"/>
    <w:rsid w:val="001D0750"/>
    <w:rsid w:val="0020653B"/>
    <w:rsid w:val="00212887"/>
    <w:rsid w:val="00232163"/>
    <w:rsid w:val="00290950"/>
    <w:rsid w:val="002B2911"/>
    <w:rsid w:val="0030587B"/>
    <w:rsid w:val="00341EBB"/>
    <w:rsid w:val="00372527"/>
    <w:rsid w:val="003A1061"/>
    <w:rsid w:val="003B793C"/>
    <w:rsid w:val="003E3A30"/>
    <w:rsid w:val="003F508A"/>
    <w:rsid w:val="004467AC"/>
    <w:rsid w:val="00454E18"/>
    <w:rsid w:val="00517784"/>
    <w:rsid w:val="005D44CE"/>
    <w:rsid w:val="006033D2"/>
    <w:rsid w:val="006345C3"/>
    <w:rsid w:val="00671E8D"/>
    <w:rsid w:val="00674E0E"/>
    <w:rsid w:val="006934EB"/>
    <w:rsid w:val="006C2A0B"/>
    <w:rsid w:val="00772A08"/>
    <w:rsid w:val="007D68A3"/>
    <w:rsid w:val="007E3A96"/>
    <w:rsid w:val="00805592"/>
    <w:rsid w:val="00831696"/>
    <w:rsid w:val="008549F3"/>
    <w:rsid w:val="0086576E"/>
    <w:rsid w:val="008A02D3"/>
    <w:rsid w:val="008D1B7F"/>
    <w:rsid w:val="008E667A"/>
    <w:rsid w:val="00942F31"/>
    <w:rsid w:val="00945B30"/>
    <w:rsid w:val="009603B2"/>
    <w:rsid w:val="009623CB"/>
    <w:rsid w:val="00972964"/>
    <w:rsid w:val="00A00FE1"/>
    <w:rsid w:val="00A92743"/>
    <w:rsid w:val="00AB576A"/>
    <w:rsid w:val="00B03BFA"/>
    <w:rsid w:val="00B66DD2"/>
    <w:rsid w:val="00B71959"/>
    <w:rsid w:val="00BE1C4E"/>
    <w:rsid w:val="00BE1E26"/>
    <w:rsid w:val="00C16A86"/>
    <w:rsid w:val="00C615C6"/>
    <w:rsid w:val="00C6708A"/>
    <w:rsid w:val="00C9443E"/>
    <w:rsid w:val="00CD0EB5"/>
    <w:rsid w:val="00D1427D"/>
    <w:rsid w:val="00D74A9C"/>
    <w:rsid w:val="00D804BF"/>
    <w:rsid w:val="00DA5CF6"/>
    <w:rsid w:val="00DB2D08"/>
    <w:rsid w:val="00E30D92"/>
    <w:rsid w:val="00E555EE"/>
    <w:rsid w:val="00E6535D"/>
    <w:rsid w:val="00E73013"/>
    <w:rsid w:val="00E95477"/>
    <w:rsid w:val="00F0691F"/>
    <w:rsid w:val="00F17459"/>
    <w:rsid w:val="00FA5441"/>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470C04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67A"/>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8E667A"/>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8E667A"/>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E667A"/>
    <w:rPr>
      <w:rFonts w:ascii="Times New Roman" w:eastAsia="Times New Roman" w:hAnsi="Times New Roman" w:cs="Times New Roman"/>
      <w:b/>
      <w:sz w:val="28"/>
      <w:szCs w:val="20"/>
    </w:rPr>
  </w:style>
  <w:style w:type="paragraph" w:customStyle="1" w:styleId="Docketnumber">
    <w:name w:val="Docket number"/>
    <w:basedOn w:val="Normal"/>
    <w:rsid w:val="008E667A"/>
    <w:pPr>
      <w:jc w:val="center"/>
    </w:pPr>
    <w:rPr>
      <w:b/>
      <w:caps/>
      <w:sz w:val="28"/>
    </w:rPr>
  </w:style>
  <w:style w:type="paragraph" w:customStyle="1" w:styleId="Docketstyle">
    <w:name w:val="Docket style"/>
    <w:basedOn w:val="Normal"/>
    <w:rsid w:val="008E667A"/>
    <w:pPr>
      <w:keepNext/>
      <w:tabs>
        <w:tab w:val="center" w:pos="4770"/>
        <w:tab w:val="left" w:pos="5400"/>
      </w:tabs>
      <w:spacing w:line="288" w:lineRule="auto"/>
    </w:pPr>
    <w:rPr>
      <w:b/>
      <w:caps/>
    </w:rPr>
  </w:style>
  <w:style w:type="paragraph" w:customStyle="1" w:styleId="Documentheading">
    <w:name w:val="Document heading"/>
    <w:basedOn w:val="Normal"/>
    <w:rsid w:val="008E667A"/>
    <w:pPr>
      <w:keepNext/>
      <w:jc w:val="center"/>
    </w:pPr>
    <w:rPr>
      <w:b/>
      <w:caps/>
      <w:sz w:val="28"/>
    </w:rPr>
  </w:style>
  <w:style w:type="paragraph" w:styleId="Footer">
    <w:name w:val="footer"/>
    <w:basedOn w:val="Normal"/>
    <w:link w:val="FooterChar"/>
    <w:rsid w:val="008E667A"/>
    <w:pPr>
      <w:tabs>
        <w:tab w:val="center" w:pos="4680"/>
        <w:tab w:val="right" w:pos="9360"/>
      </w:tabs>
      <w:spacing w:line="240" w:lineRule="atLeast"/>
    </w:pPr>
    <w:rPr>
      <w:sz w:val="16"/>
    </w:rPr>
  </w:style>
  <w:style w:type="character" w:customStyle="1" w:styleId="FooterChar">
    <w:name w:val="Footer Char"/>
    <w:basedOn w:val="DefaultParagraphFont"/>
    <w:link w:val="Footer"/>
    <w:rsid w:val="008E667A"/>
    <w:rPr>
      <w:rFonts w:ascii="Times New Roman" w:eastAsia="Times New Roman" w:hAnsi="Times New Roman" w:cs="Times New Roman"/>
      <w:sz w:val="16"/>
      <w:szCs w:val="20"/>
    </w:rPr>
  </w:style>
  <w:style w:type="paragraph" w:styleId="FootnoteText">
    <w:name w:val="footnote text"/>
    <w:basedOn w:val="Normal"/>
    <w:next w:val="Normal"/>
    <w:link w:val="FootnoteTextChar"/>
    <w:semiHidden/>
    <w:rsid w:val="008E667A"/>
    <w:rPr>
      <w:sz w:val="20"/>
    </w:rPr>
  </w:style>
  <w:style w:type="character" w:customStyle="1" w:styleId="FootnoteTextChar">
    <w:name w:val="Footnote Text Char"/>
    <w:basedOn w:val="DefaultParagraphFont"/>
    <w:link w:val="FootnoteText"/>
    <w:semiHidden/>
    <w:rsid w:val="008E667A"/>
    <w:rPr>
      <w:rFonts w:ascii="Times New Roman" w:eastAsia="Times New Roman" w:hAnsi="Times New Roman" w:cs="Times New Roman"/>
      <w:sz w:val="20"/>
      <w:szCs w:val="20"/>
    </w:rPr>
  </w:style>
  <w:style w:type="character" w:styleId="FootnoteReference">
    <w:name w:val="footnote reference"/>
    <w:semiHidden/>
    <w:rsid w:val="008E667A"/>
    <w:rPr>
      <w:position w:val="6"/>
      <w:sz w:val="16"/>
    </w:rPr>
  </w:style>
  <w:style w:type="paragraph" w:customStyle="1" w:styleId="Normaldouble">
    <w:name w:val="Normal double"/>
    <w:basedOn w:val="Normal"/>
    <w:link w:val="NormaldoubleChar"/>
    <w:rsid w:val="008E667A"/>
    <w:pPr>
      <w:spacing w:line="480" w:lineRule="auto"/>
    </w:pPr>
  </w:style>
  <w:style w:type="character" w:styleId="PageNumber">
    <w:name w:val="page number"/>
    <w:basedOn w:val="DefaultParagraphFont"/>
    <w:rsid w:val="008E667A"/>
  </w:style>
  <w:style w:type="paragraph" w:styleId="ListParagraph">
    <w:name w:val="List Paragraph"/>
    <w:basedOn w:val="Normal"/>
    <w:uiPriority w:val="34"/>
    <w:qFormat/>
    <w:rsid w:val="008E667A"/>
    <w:pPr>
      <w:ind w:left="720"/>
      <w:contextualSpacing/>
    </w:pPr>
  </w:style>
  <w:style w:type="character" w:customStyle="1" w:styleId="NormaldoubleChar">
    <w:name w:val="Normal double Char"/>
    <w:link w:val="Normaldouble"/>
    <w:rsid w:val="008E667A"/>
    <w:rPr>
      <w:rFonts w:ascii="Times New Roman" w:eastAsia="Times New Roman" w:hAnsi="Times New Roman" w:cs="Times New Roman"/>
      <w:sz w:val="24"/>
      <w:szCs w:val="20"/>
    </w:rPr>
  </w:style>
  <w:style w:type="paragraph" w:customStyle="1" w:styleId="Default">
    <w:name w:val="Default"/>
    <w:rsid w:val="008E667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8E667A"/>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372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52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290950"/>
    <w:rPr>
      <w:sz w:val="16"/>
      <w:szCs w:val="16"/>
    </w:rPr>
  </w:style>
  <w:style w:type="paragraph" w:styleId="CommentText">
    <w:name w:val="annotation text"/>
    <w:basedOn w:val="Normal"/>
    <w:link w:val="CommentTextChar"/>
    <w:uiPriority w:val="99"/>
    <w:semiHidden/>
    <w:unhideWhenUsed/>
    <w:rsid w:val="00290950"/>
    <w:rPr>
      <w:sz w:val="20"/>
    </w:rPr>
  </w:style>
  <w:style w:type="character" w:customStyle="1" w:styleId="CommentTextChar">
    <w:name w:val="Comment Text Char"/>
    <w:basedOn w:val="DefaultParagraphFont"/>
    <w:link w:val="CommentText"/>
    <w:uiPriority w:val="99"/>
    <w:semiHidden/>
    <w:rsid w:val="002909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0950"/>
    <w:rPr>
      <w:b/>
      <w:bCs/>
    </w:rPr>
  </w:style>
  <w:style w:type="character" w:customStyle="1" w:styleId="CommentSubjectChar">
    <w:name w:val="Comment Subject Char"/>
    <w:basedOn w:val="CommentTextChar"/>
    <w:link w:val="CommentSubject"/>
    <w:uiPriority w:val="99"/>
    <w:semiHidden/>
    <w:rsid w:val="00290950"/>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708A"/>
    <w:pPr>
      <w:tabs>
        <w:tab w:val="center" w:pos="4680"/>
        <w:tab w:val="right" w:pos="9360"/>
      </w:tabs>
    </w:pPr>
  </w:style>
  <w:style w:type="character" w:customStyle="1" w:styleId="HeaderChar">
    <w:name w:val="Header Char"/>
    <w:basedOn w:val="DefaultParagraphFont"/>
    <w:link w:val="Header"/>
    <w:uiPriority w:val="99"/>
    <w:rsid w:val="00C6708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35398-C5F0-4CA1-8D78-9240E6FE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5489</Characters>
  <Application>Microsoft Office Word</Application>
  <DocSecurity>0</DocSecurity>
  <Lines>45</Lines>
  <Paragraphs>12</Paragraphs>
  <ScaleCrop>false</ScaleCrop>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2020-11-10T17:27:00Z</dcterms:created>
  <dcterms:modified xsi:type="dcterms:W3CDTF">2020-11-10T17:27:00Z</dcterms:modified>
</cp:coreProperties>
</file>